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68B82D4" Type="http://schemas.openxmlformats.org/officeDocument/2006/relationships/officeDocument" Target="/word/document.xml" /><Relationship Id="coreR668B82D4" Type="http://schemas.openxmlformats.org/package/2006/relationships/metadata/core-properties" Target="/docProps/core.xml" /><Relationship Id="customR668B82D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 xml:space="preserve">RJ45 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V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>erteilerfeld Klasse E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 w:val="de-DE" w:bidi="de-DE" w:eastAsia="de-DE"/>
        </w:rPr>
        <w:t>A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1 HE Verteilerfeld für den Einsatz in der dienstneutralen, strukturierten Gebäudeverkabelung.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Übertragungsfrequenzen bis zu 500 MHz und für alle Anwendungen der Klassen D bis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(Video, Daten, Sprache, VoIP, PoE, PoE +).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Leistungsreserve für die Applikation 10 GigaBit Ethernet.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Übertragungsstrecke (Channel-Link) oder Installationsstrecke (Permanent-Link) nach Klasse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24 geschirmte RJ45-Buchsen, vergoldeter RJ45-Kontaktbereich, Kabelanschluss über rückwärtige 8-polige LSA-Module.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Montage mit LSA-Anlegewerkzeug, Farbcodierung auf LSA-Modulen nach T568A und T568B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Verzinnte LSA-Schneidklemmen mit 45°-Schrägstellung für minimale Querschnittsminimierung der Ader und maximale Kontaktsicherheit durch Torsions- und Rückstellkräfte.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zur Aufnahme von Adern AWG 22-26.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Von der Zugentlastung getrennter 360°-Schirmanschluss mittels geschirmter Kabelbinder.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Bedruckt mit Ziffern 1 ... 24, Erdungsbolzen M6,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Farbe: ähnlich RAL 7035 (lichtgrau).</w:t>
      </w:r>
    </w:p>
    <w:p>
      <w:pPr>
        <w:pStyle w:val="P3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1</w:t>
      </w:r>
    </w:p>
    <w:p>
      <w:pPr>
        <w:pStyle w:val="P3"/>
        <w:framePr w:w="1384" w:h="331" w:hRule="exact" w:wrap="none" w:vAnchor="page" w:hAnchor="margin" w:x="7948" w:y="5615"/>
        <w:rPr>
          <w:rStyle w:val="C4"/>
          <w:rtl w:val="0"/>
        </w:rPr>
      </w:pPr>
      <w:r>
        <w:rPr>
          <w:rStyle w:val="C4"/>
          <w:rtl w:val="0"/>
        </w:rPr>
        <w:t>HE</w:t>
      </w:r>
    </w:p>
    <w:p>
      <w:pPr>
        <w:pStyle w:val="P3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Farbe</w:t>
      </w:r>
    </w:p>
    <w:p>
      <w:pPr>
        <w:pStyle w:val="P3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3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Chassismaterial</w:t>
      </w:r>
    </w:p>
    <w:p>
      <w:pPr>
        <w:pStyle w:val="P3"/>
        <w:framePr w:w="3529" w:h="536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Stahlblech, verzinkt, zum Teil beschichtet</w:t>
      </w:r>
    </w:p>
    <w:p>
      <w:pPr>
        <w:pStyle w:val="P3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3"/>
        <w:framePr w:w="4279" w:h="331" w:hRule="exact" w:wrap="none" w:vAnchor="page" w:hAnchor="margin" w:x="28" w:y="6814"/>
        <w:rPr>
          <w:rStyle w:val="C4"/>
          <w:rtl w:val="0"/>
        </w:rPr>
      </w:pPr>
      <w:r>
        <w:rPr>
          <w:rStyle w:val="C4"/>
          <w:rtl w:val="0"/>
        </w:rPr>
        <w:t>Drahtdurchmesser</w:t>
      </w:r>
    </w:p>
    <w:p>
      <w:pPr>
        <w:pStyle w:val="P3"/>
        <w:framePr w:w="3529" w:h="331" w:hRule="exact" w:wrap="none" w:vAnchor="page" w:hAnchor="margin" w:x="4363" w:y="6814"/>
        <w:rPr>
          <w:rStyle w:val="C4"/>
          <w:rtl w:val="0"/>
        </w:rPr>
      </w:pPr>
      <w:r>
        <w:rPr>
          <w:rStyle w:val="C4"/>
          <w:rtl w:val="0"/>
        </w:rPr>
        <w:t>AWG 26 - AWG 22 massiv / flex</w:t>
      </w:r>
    </w:p>
    <w:p>
      <w:pPr>
        <w:pStyle w:val="P3"/>
        <w:framePr w:w="1354" w:h="331" w:hRule="exact" w:wrap="none" w:vAnchor="page" w:hAnchor="margin" w:x="7948" w:y="6814"/>
        <w:rPr>
          <w:rStyle w:val="C4"/>
          <w:rtl w:val="0"/>
        </w:rPr>
      </w:pPr>
      <w:r>
        <w:rPr>
          <w:rStyle w:val="C4"/>
          <w:rtl w:val="0"/>
        </w:rPr>
        <w:t>AWG</w:t>
      </w:r>
    </w:p>
    <w:p>
      <w:pPr>
        <w:pStyle w:val="P3"/>
        <w:framePr w:w="4279" w:h="331" w:hRule="exact" w:wrap="none" w:vAnchor="page" w:hAnchor="margin" w:x="28" w:y="7145"/>
        <w:rPr>
          <w:rStyle w:val="C4"/>
          <w:rtl w:val="0"/>
        </w:rPr>
      </w:pPr>
      <w:r>
        <w:rPr>
          <w:rStyle w:val="C4"/>
          <w:rtl w:val="0"/>
        </w:rPr>
        <w:t>Breite</w:t>
      </w:r>
    </w:p>
    <w:p>
      <w:pPr>
        <w:pStyle w:val="P3"/>
        <w:framePr w:w="3529" w:h="331" w:hRule="exact" w:wrap="none" w:vAnchor="page" w:hAnchor="margin" w:x="4363" w:y="7145"/>
        <w:rPr>
          <w:rStyle w:val="C4"/>
          <w:rtl w:val="0"/>
        </w:rPr>
      </w:pPr>
      <w:r>
        <w:rPr>
          <w:rStyle w:val="C4"/>
          <w:rtl w:val="0"/>
        </w:rPr>
        <w:t>483</w:t>
      </w:r>
    </w:p>
    <w:p>
      <w:pPr>
        <w:pStyle w:val="P3"/>
        <w:framePr w:w="1354" w:h="331" w:hRule="exact" w:wrap="none" w:vAnchor="page" w:hAnchor="margin" w:x="7948" w:y="714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3"/>
        <w:framePr w:w="4279" w:h="331" w:hRule="exact" w:wrap="none" w:vAnchor="page" w:hAnchor="margin" w:x="28" w:y="7476"/>
        <w:rPr>
          <w:rStyle w:val="C4"/>
          <w:rtl w:val="0"/>
        </w:rPr>
      </w:pPr>
      <w:r>
        <w:rPr>
          <w:rStyle w:val="C4"/>
          <w:rtl w:val="0"/>
        </w:rPr>
        <w:t>Tiefe</w:t>
      </w:r>
    </w:p>
    <w:p>
      <w:pPr>
        <w:pStyle w:val="P3"/>
        <w:framePr w:w="3529" w:h="331" w:hRule="exact" w:wrap="none" w:vAnchor="page" w:hAnchor="margin" w:x="4363" w:y="7476"/>
        <w:rPr>
          <w:rStyle w:val="C4"/>
          <w:rtl w:val="0"/>
        </w:rPr>
      </w:pPr>
      <w:r>
        <w:rPr>
          <w:rStyle w:val="C4"/>
          <w:rtl w:val="0"/>
        </w:rPr>
        <w:t>125</w:t>
      </w:r>
    </w:p>
    <w:p>
      <w:pPr>
        <w:pStyle w:val="P3"/>
        <w:framePr w:w="1384" w:h="331" w:hRule="exact" w:wrap="none" w:vAnchor="page" w:hAnchor="margin" w:x="7948" w:y="747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3"/>
        <w:framePr w:w="4279" w:h="331" w:hRule="exact" w:wrap="none" w:vAnchor="page" w:hAnchor="margin" w:x="28" w:y="7807"/>
        <w:rPr>
          <w:rStyle w:val="C4"/>
          <w:rtl w:val="0"/>
        </w:rPr>
      </w:pPr>
      <w:r>
        <w:rPr>
          <w:rStyle w:val="C4"/>
          <w:rtl w:val="0"/>
        </w:rPr>
        <w:t>Höhe</w:t>
      </w:r>
    </w:p>
    <w:p>
      <w:pPr>
        <w:pStyle w:val="P3"/>
        <w:framePr w:w="3529" w:h="331" w:hRule="exact" w:wrap="none" w:vAnchor="page" w:hAnchor="margin" w:x="4363" w:y="7807"/>
        <w:rPr>
          <w:rStyle w:val="C4"/>
          <w:rtl w:val="0"/>
        </w:rPr>
      </w:pPr>
      <w:r>
        <w:rPr>
          <w:rStyle w:val="C4"/>
          <w:rtl w:val="0"/>
        </w:rPr>
        <w:t>45</w:t>
      </w:r>
    </w:p>
    <w:p>
      <w:pPr>
        <w:pStyle w:val="P3"/>
        <w:framePr w:w="1384" w:h="331" w:hRule="exact" w:wrap="none" w:vAnchor="page" w:hAnchor="margin" w:x="7948" w:y="7807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3"/>
        <w:framePr w:w="4279" w:h="331" w:hRule="exact" w:wrap="none" w:vAnchor="page" w:hAnchor="margin" w:x="28" w:y="813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3"/>
        <w:framePr w:w="3529" w:h="331" w:hRule="exact" w:wrap="none" w:vAnchor="page" w:hAnchor="margin" w:x="4363" w:y="8139"/>
        <w:rPr>
          <w:rStyle w:val="C4"/>
          <w:rtl w:val="0"/>
        </w:rPr>
      </w:pPr>
      <w:r>
        <w:rPr>
          <w:rStyle w:val="C4"/>
          <w:rtl w:val="0"/>
        </w:rPr>
        <w:t>1,6</w:t>
      </w:r>
    </w:p>
    <w:p>
      <w:pPr>
        <w:pStyle w:val="P3"/>
        <w:framePr w:w="1384" w:h="331" w:hRule="exact" w:wrap="none" w:vAnchor="page" w:hAnchor="margin" w:x="7948" w:y="8139"/>
        <w:rPr>
          <w:rStyle w:val="C4"/>
          <w:rtl w:val="0"/>
        </w:rPr>
      </w:pPr>
      <w:r>
        <w:rPr>
          <w:rStyle w:val="C4"/>
          <w:rtl w:val="0"/>
        </w:rPr>
        <w:t>kg</w:t>
      </w:r>
    </w:p>
    <w:p>
      <w:pPr>
        <w:pStyle w:val="P3"/>
        <w:framePr w:w="4279" w:h="331" w:hRule="exact" w:wrap="none" w:vAnchor="page" w:hAnchor="margin" w:x="28" w:y="847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8470"/>
        <w:rPr>
          <w:rStyle w:val="C4"/>
          <w:rtl w:val="0"/>
        </w:rPr>
      </w:pPr>
      <w:r>
        <w:rPr>
          <w:rStyle w:val="C4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8470"/>
        <w:rPr>
          <w:rStyle w:val="C4"/>
          <w:rtl w:val="0"/>
        </w:rPr>
      </w:pPr>
    </w:p>
    <w:p>
      <w:pPr>
        <w:pStyle w:val="P3"/>
        <w:framePr w:w="4279" w:h="331" w:hRule="exact" w:wrap="none" w:vAnchor="page" w:hAnchor="margin" w:x="28" w:y="9006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006"/>
        <w:rPr>
          <w:rStyle w:val="C4"/>
          <w:rtl w:val="0"/>
        </w:rPr>
      </w:pPr>
      <w:r>
        <w:rPr>
          <w:rStyle w:val="C4"/>
          <w:rtl w:val="0"/>
        </w:rPr>
        <w:t>-15 bis 60</w:t>
      </w:r>
    </w:p>
    <w:p>
      <w:pPr>
        <w:pStyle w:val="P3"/>
        <w:framePr w:w="1384" w:h="331" w:hRule="exact" w:wrap="none" w:vAnchor="page" w:hAnchor="margin" w:x="7948" w:y="9006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3"/>
        <w:framePr w:w="4279" w:h="316" w:hRule="exact" w:wrap="none" w:vAnchor="page" w:hAnchor="margin" w:x="28" w:y="9692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692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293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3"/>
        <w:framePr w:w="3529" w:h="331" w:hRule="exact" w:wrap="none" w:vAnchor="page" w:hAnchor="margin" w:x="4363" w:y="10293"/>
        <w:rPr>
          <w:rStyle w:val="C4"/>
          <w:rtl w:val="0"/>
        </w:rPr>
      </w:pPr>
      <w:r>
        <w:rPr>
          <w:rStyle w:val="C4"/>
          <w:rtl w:val="0"/>
        </w:rPr>
        <w:t>OmniFix Pro Patchpanel 24-Port</w:t>
      </w:r>
    </w:p>
    <w:p>
      <w:pPr>
        <w:pStyle w:val="P3"/>
        <w:framePr w:w="3529" w:h="331" w:hRule="exact" w:wrap="none" w:vAnchor="page" w:hAnchor="margin" w:x="4363" w:y="10625"/>
        <w:rPr>
          <w:rStyle w:val="C4"/>
          <w:rtl w:val="0"/>
        </w:rPr>
      </w:pPr>
      <w:r>
        <w:rPr>
          <w:rStyle w:val="C4"/>
          <w:rtl w:val="0"/>
        </w:rPr>
        <w:t>1HE, Cat.6, augmented</w:t>
      </w:r>
    </w:p>
    <w:p>
      <w:pPr>
        <w:pStyle w:val="P3"/>
        <w:framePr w:w="3529" w:h="331" w:hRule="exact" w:wrap="none" w:vAnchor="page" w:hAnchor="margin" w:x="4363" w:y="10956"/>
        <w:rPr>
          <w:rStyle w:val="C4"/>
          <w:rtl w:val="0"/>
        </w:rPr>
      </w:pPr>
      <w:r>
        <w:rPr>
          <w:rStyle w:val="C4"/>
          <w:rtl w:val="0"/>
        </w:rPr>
        <w:t>RAL7035</w:t>
      </w:r>
    </w:p>
    <w:p>
      <w:pPr>
        <w:pStyle w:val="P3"/>
        <w:framePr w:w="3529" w:h="331" w:hRule="exact" w:wrap="none" w:vAnchor="page" w:hAnchor="margin" w:x="4363" w:y="11287"/>
        <w:rPr>
          <w:rStyle w:val="C4"/>
          <w:rtl w:val="0"/>
        </w:rPr>
      </w:pPr>
    </w:p>
    <w:p>
      <w:pPr>
        <w:pStyle w:val="P3"/>
        <w:framePr w:w="3529" w:h="331" w:hRule="exact" w:wrap="none" w:vAnchor="page" w:hAnchor="margin" w:x="4363" w:y="11618"/>
        <w:rPr>
          <w:rStyle w:val="C4"/>
          <w:rtl w:val="0"/>
        </w:rPr>
      </w:pPr>
      <w:r>
        <w:rPr>
          <w:rStyle w:val="C4"/>
          <w:rtl w:val="0"/>
        </w:rPr>
        <w:t>t66843500</w:t>
      </w:r>
    </w:p>
    <w:p>
      <w:pPr>
        <w:pStyle w:val="P3"/>
        <w:framePr w:w="7864" w:h="316" w:hRule="exact" w:wrap="none" w:vAnchor="page" w:hAnchor="margin" w:x="28" w:y="12215"/>
        <w:rPr>
          <w:rStyle w:val="C4"/>
          <w:rtl w:val="0"/>
        </w:rPr>
      </w:pPr>
      <w:r>
        <w:rPr>
          <w:rStyle w:val="C4"/>
          <w:rtl w:val="0"/>
        </w:rPr>
        <w:t>Liefern, einbauen in Datenschrank, Wandgehäuse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