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6B1F9A4" Type="http://schemas.openxmlformats.org/officeDocument/2006/relationships/officeDocument" Target="/word/document.xml" /><Relationship Id="coreR56B1F9A4" Type="http://schemas.openxmlformats.org/package/2006/relationships/metadata/core-properties" Target="/docProps/core.xml" /><Relationship Id="customR56B1F9A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LWL-Spleißbox SRS 3000 3HE</w:t>
      </w:r>
    </w:p>
    <w:p>
      <w:pPr>
        <w:pStyle w:val="P2"/>
        <w:framePr w:w="9304" w:h="1962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Modular aufgebautes Verteilerfeld.</w:t>
        <w:br w:type="textWrapping"/>
        <w:t>Integrierbar in 19“ und ETSI-Racks (optionaler Adapter erforderlich).</w:t>
        <w:br w:type="textWrapping"/>
        <w:t>Basis-Chassis aus solidem Stahlblech, schwenkbares Spleiß- und Patch-Modul aus Kunststoff.</w:t>
        <w:br w:type="textWrapping"/>
        <w:t>Kabel- / Faserführungssystem für erleichtertes Handling bei der Montage und für Übersichtlichkeit.</w:t>
        <w:br w:type="textWrapping"/>
        <w:t>Panel ist je nach Variante mit LC / SC / E2000® Kupplungen bestückbar und kann auf 3 HE bis zu 288 Fasern aufnehmen.</w:t>
      </w:r>
    </w:p>
    <w:p>
      <w:pPr>
        <w:pStyle w:val="P3"/>
        <w:framePr w:w="4279" w:h="331" w:hRule="exact" w:wrap="none" w:vAnchor="page" w:hAnchor="margin" w:x="28" w:y="40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01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01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347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4347"/>
        <w:rPr>
          <w:rStyle w:val="C6"/>
          <w:rtl w:val="0"/>
        </w:rPr>
      </w:pPr>
      <w:r>
        <w:rPr>
          <w:rStyle w:val="C6"/>
          <w:rtl w:val="0"/>
        </w:rPr>
        <w:t>hellgrau (RAL 7035) / schwarz</w:t>
      </w:r>
    </w:p>
    <w:p>
      <w:pPr>
        <w:pStyle w:val="P3"/>
        <w:framePr w:w="1384" w:h="331" w:hRule="exact" w:wrap="none" w:vAnchor="page" w:hAnchor="margin" w:x="7948" w:y="434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67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678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467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09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5009"/>
        <w:rPr>
          <w:rStyle w:val="C6"/>
          <w:rtl w:val="0"/>
        </w:rPr>
      </w:pPr>
      <w:r>
        <w:rPr>
          <w:rStyle w:val="C6"/>
          <w:rtl w:val="0"/>
        </w:rPr>
        <w:t>480</w:t>
      </w:r>
    </w:p>
    <w:p>
      <w:pPr>
        <w:pStyle w:val="P3"/>
        <w:framePr w:w="1354" w:h="331" w:hRule="exact" w:wrap="none" w:vAnchor="page" w:hAnchor="margin" w:x="7948" w:y="500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340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340"/>
        <w:rPr>
          <w:rStyle w:val="C6"/>
          <w:rtl w:val="0"/>
        </w:rPr>
      </w:pPr>
      <w:r>
        <w:rPr>
          <w:rStyle w:val="C6"/>
          <w:rtl w:val="0"/>
        </w:rPr>
        <w:t>245</w:t>
      </w:r>
    </w:p>
    <w:p>
      <w:pPr>
        <w:pStyle w:val="P3"/>
        <w:framePr w:w="1384" w:h="331" w:hRule="exact" w:wrap="none" w:vAnchor="page" w:hAnchor="margin" w:x="7948" w:y="534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672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672"/>
        <w:rPr>
          <w:rStyle w:val="C6"/>
          <w:rtl w:val="0"/>
        </w:rPr>
      </w:pPr>
      <w:r>
        <w:rPr>
          <w:rStyle w:val="C6"/>
          <w:rtl w:val="0"/>
        </w:rPr>
        <w:t>133,5</w:t>
      </w:r>
    </w:p>
    <w:p>
      <w:pPr>
        <w:pStyle w:val="P3"/>
        <w:framePr w:w="1384" w:h="331" w:hRule="exact" w:wrap="none" w:vAnchor="page" w:hAnchor="margin" w:x="7948" w:y="567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03"/>
        <w:rPr>
          <w:rStyle w:val="C6"/>
          <w:rtl w:val="0"/>
        </w:rPr>
      </w:pPr>
      <w:r>
        <w:rPr>
          <w:rStyle w:val="C6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6003"/>
        <w:rPr>
          <w:rStyle w:val="C6"/>
          <w:rtl w:val="0"/>
        </w:rPr>
      </w:pPr>
      <w:r>
        <w:rPr>
          <w:rStyle w:val="C6"/>
          <w:rtl w:val="0"/>
        </w:rPr>
        <w:t>3</w:t>
      </w:r>
    </w:p>
    <w:p>
      <w:pPr>
        <w:pStyle w:val="P3"/>
        <w:framePr w:w="1384" w:h="331" w:hRule="exact" w:wrap="none" w:vAnchor="page" w:hAnchor="margin" w:x="7948" w:y="6003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16" w:hRule="exact" w:wrap="none" w:vAnchor="page" w:hAnchor="margin" w:x="28" w:y="768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768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28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284"/>
        <w:rPr>
          <w:rStyle w:val="C6"/>
          <w:rtl w:val="0"/>
        </w:rPr>
      </w:pPr>
      <w:r>
        <w:rPr>
          <w:rStyle w:val="C6"/>
          <w:rtl w:val="0"/>
        </w:rPr>
        <w:t>SRS 3000 3U</w:t>
      </w:r>
    </w:p>
    <w:p>
      <w:pPr>
        <w:pStyle w:val="P3"/>
        <w:framePr w:w="3529" w:h="331" w:hRule="exact" w:wrap="none" w:vAnchor="page" w:hAnchor="margin" w:x="4363" w:y="8615"/>
        <w:rPr>
          <w:rStyle w:val="C6"/>
          <w:rtl w:val="0"/>
        </w:rPr>
      </w:pPr>
      <w:r>
        <w:rPr>
          <w:rStyle w:val="C6"/>
          <w:rtl w:val="0"/>
        </w:rPr>
        <w:t>72xSC-S/E2000®/LC-D</w:t>
      </w:r>
    </w:p>
    <w:p>
      <w:pPr>
        <w:pStyle w:val="P3"/>
        <w:framePr w:w="3529" w:h="331" w:hRule="exact" w:wrap="none" w:vAnchor="page" w:hAnchor="margin" w:x="4363" w:y="894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27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09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020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