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D0203" w14:textId="77777777" w:rsidR="00BA43A5" w:rsidRDefault="0090641A">
      <w:pPr>
        <w:spacing w:after="13" w:line="259" w:lineRule="auto"/>
        <w:ind w:left="0" w:firstLine="0"/>
      </w:pPr>
      <w:r>
        <w:rPr>
          <w:b/>
        </w:rPr>
        <w:t xml:space="preserve">LWL </w:t>
      </w:r>
      <w:proofErr w:type="spellStart"/>
      <w:r>
        <w:rPr>
          <w:b/>
        </w:rPr>
        <w:t>Wandspleißverteiler</w:t>
      </w:r>
      <w:proofErr w:type="spellEnd"/>
      <w:r>
        <w:rPr>
          <w:b/>
        </w:rPr>
        <w:t xml:space="preserve"> für max. 2xLCQ</w:t>
      </w:r>
    </w:p>
    <w:p w14:paraId="5BE2EDFA" w14:textId="77777777" w:rsidR="00BA43A5" w:rsidRDefault="0090641A">
      <w:pPr>
        <w:ind w:left="-5"/>
      </w:pPr>
      <w:r>
        <w:t>Glasfaser Verteil- und Abschlussgehäuse zum Spleißen und Patchen</w:t>
      </w:r>
    </w:p>
    <w:p w14:paraId="2BD07533" w14:textId="77777777" w:rsidR="00BA43A5" w:rsidRDefault="0090641A">
      <w:pPr>
        <w:ind w:left="-5"/>
      </w:pPr>
      <w:r>
        <w:t>Installationsfreundliches Gehäuse</w:t>
      </w:r>
    </w:p>
    <w:p w14:paraId="772CF626" w14:textId="77777777" w:rsidR="00BA43A5" w:rsidRDefault="0090641A">
      <w:pPr>
        <w:ind w:left="-5"/>
      </w:pPr>
      <w:r>
        <w:t>Typischerweise bei FTTH-Anwendungen im Einsatz</w:t>
      </w:r>
    </w:p>
    <w:p w14:paraId="12EBFABB" w14:textId="77777777" w:rsidR="00BA43A5" w:rsidRDefault="0090641A">
      <w:pPr>
        <w:ind w:left="-5"/>
      </w:pPr>
      <w:r>
        <w:t>Ausgelegt für die innen- oder außenliegende Wandmontage</w:t>
      </w:r>
    </w:p>
    <w:p w14:paraId="01FE9335" w14:textId="77777777" w:rsidR="00BA43A5" w:rsidRDefault="0090641A">
      <w:pPr>
        <w:ind w:left="-5"/>
      </w:pPr>
      <w:r>
        <w:t>Kompatibel mit herkömmlichen Bündeladerkabeln, Mikrokabeln und Einblasröhrchen</w:t>
      </w:r>
    </w:p>
    <w:p w14:paraId="1E61FF5E" w14:textId="77777777" w:rsidR="00BA43A5" w:rsidRDefault="0090641A">
      <w:pPr>
        <w:ind w:left="-5"/>
      </w:pPr>
      <w:r>
        <w:t>Optional abschließbar für zusätzliche Sicherheit</w:t>
      </w:r>
    </w:p>
    <w:p w14:paraId="308E8BF3" w14:textId="77777777" w:rsidR="00BA43A5" w:rsidRDefault="0090641A">
      <w:pPr>
        <w:ind w:left="-5"/>
      </w:pPr>
      <w:r>
        <w:t>Ideal als Etagenverteiler in Mehrfamilienhäusern</w:t>
      </w:r>
    </w:p>
    <w:p w14:paraId="679BA8BD" w14:textId="77777777" w:rsidR="00BA43A5" w:rsidRDefault="0090641A">
      <w:pPr>
        <w:ind w:left="-5"/>
      </w:pPr>
      <w:r>
        <w:t>Zuverlässige Lösung für die Wandmontage im Innen- oder Außenbereich</w:t>
      </w:r>
    </w:p>
    <w:p w14:paraId="59A55517" w14:textId="77777777" w:rsidR="00BA43A5" w:rsidRDefault="0090641A">
      <w:pPr>
        <w:ind w:left="-5"/>
      </w:pPr>
      <w:r>
        <w:t xml:space="preserve">Bestückbar mit max. 2× SC-Duplex / 2x LC-Quad oder 2x SC-Simplex, E2000®-Simplex, </w:t>
      </w:r>
      <w:proofErr w:type="spellStart"/>
      <w:r>
        <w:t>LCDuplex</w:t>
      </w:r>
      <w:proofErr w:type="spellEnd"/>
      <w:r>
        <w:t>-Kupplungen</w:t>
      </w:r>
    </w:p>
    <w:p w14:paraId="36BE4BEA" w14:textId="77777777" w:rsidR="00BA43A5" w:rsidRDefault="0090641A">
      <w:pPr>
        <w:ind w:left="-5"/>
      </w:pPr>
      <w:r>
        <w:t>Integriertes Fasermanagement</w:t>
      </w:r>
    </w:p>
    <w:p w14:paraId="3D7333D0" w14:textId="77777777" w:rsidR="00BA43A5" w:rsidRDefault="0090641A">
      <w:pPr>
        <w:ind w:left="-5"/>
      </w:pPr>
      <w:r>
        <w:t xml:space="preserve">1× </w:t>
      </w:r>
      <w:proofErr w:type="spellStart"/>
      <w:r>
        <w:t>Spleißkassette</w:t>
      </w:r>
      <w:proofErr w:type="spellEnd"/>
      <w:r>
        <w:t xml:space="preserve"> für max. 12x </w:t>
      </w:r>
      <w:proofErr w:type="spellStart"/>
      <w:r>
        <w:t>Spleißschutz</w:t>
      </w:r>
      <w:proofErr w:type="spellEnd"/>
    </w:p>
    <w:p w14:paraId="07978A4F" w14:textId="77777777" w:rsidR="00BA43A5" w:rsidRDefault="0090641A">
      <w:pPr>
        <w:ind w:left="-5"/>
      </w:pPr>
      <w:r>
        <w:t>1x Gummidurchführung für Eingangskabel 3 - 14 mm</w:t>
      </w:r>
    </w:p>
    <w:p w14:paraId="5BA1A0B6" w14:textId="77777777" w:rsidR="00BA43A5" w:rsidRDefault="0090641A">
      <w:pPr>
        <w:ind w:left="-5"/>
      </w:pPr>
      <w:r>
        <w:t>4× teilbare Gummibuchse 2x 1 bis 3 mm</w:t>
      </w:r>
    </w:p>
    <w:p w14:paraId="629F3FCE" w14:textId="77777777" w:rsidR="00BA43A5" w:rsidRDefault="0090641A">
      <w:pPr>
        <w:ind w:left="-5"/>
      </w:pPr>
      <w:r>
        <w:t>Abschließbares Gehäuseoberteil (optional)</w:t>
      </w:r>
    </w:p>
    <w:p w14:paraId="125FABF0" w14:textId="77777777" w:rsidR="00BA43A5" w:rsidRDefault="0090641A">
      <w:pPr>
        <w:spacing w:after="62"/>
        <w:ind w:left="-5"/>
      </w:pPr>
      <w:r>
        <w:t>Geeignet für Gasblocker von 5 bis 14 mm Durchmesser</w:t>
      </w:r>
    </w:p>
    <w:tbl>
      <w:tblPr>
        <w:tblStyle w:val="TableGrid"/>
        <w:tblW w:w="82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3585"/>
        <w:gridCol w:w="343"/>
      </w:tblGrid>
      <w:tr w:rsidR="00BA43A5" w14:paraId="3A8150C0" w14:textId="77777777">
        <w:trPr>
          <w:trHeight w:val="28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B53D174" w14:textId="77777777" w:rsidR="00BA43A5" w:rsidRDefault="009064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99742FB" w14:textId="77777777" w:rsidR="00BA43A5" w:rsidRDefault="009064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inkl. Schloss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AF16A22" w14:textId="77777777" w:rsidR="00BA43A5" w:rsidRDefault="00BA43A5">
            <w:pPr>
              <w:spacing w:after="160" w:line="259" w:lineRule="auto"/>
              <w:ind w:left="0" w:firstLine="0"/>
            </w:pPr>
          </w:p>
        </w:tc>
      </w:tr>
      <w:tr w:rsidR="00BA43A5" w14:paraId="7135F42A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0E03AAA6" w14:textId="77777777" w:rsidR="00BA43A5" w:rsidRDefault="009064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Farbe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3DB64E10" w14:textId="77777777" w:rsidR="00BA43A5" w:rsidRDefault="009064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lichtgrau (ähnlich RAL 7035)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5DD98A7" w14:textId="77777777" w:rsidR="00BA43A5" w:rsidRDefault="00BA43A5">
            <w:pPr>
              <w:spacing w:after="160" w:line="259" w:lineRule="auto"/>
              <w:ind w:left="0" w:firstLine="0"/>
            </w:pPr>
          </w:p>
        </w:tc>
      </w:tr>
      <w:tr w:rsidR="00BA43A5" w14:paraId="322902C2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DE4E39F" w14:textId="77777777" w:rsidR="00BA43A5" w:rsidRDefault="009064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Material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10FD280D" w14:textId="77777777" w:rsidR="00BA43A5" w:rsidRDefault="009064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PC-ABS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AF633AB" w14:textId="77777777" w:rsidR="00BA43A5" w:rsidRDefault="00BA43A5">
            <w:pPr>
              <w:spacing w:after="160" w:line="259" w:lineRule="auto"/>
              <w:ind w:left="0" w:firstLine="0"/>
            </w:pPr>
          </w:p>
        </w:tc>
      </w:tr>
      <w:tr w:rsidR="00BA43A5" w14:paraId="5C054263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6A5BABEF" w14:textId="77777777" w:rsidR="00BA43A5" w:rsidRDefault="009064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Breite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9DFD966" w14:textId="77777777" w:rsidR="00BA43A5" w:rsidRDefault="009064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156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BA3F545" w14:textId="77777777" w:rsidR="00BA43A5" w:rsidRDefault="0090641A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BA43A5" w14:paraId="7E2BCA8F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0D0C693" w14:textId="77777777" w:rsidR="00BA43A5" w:rsidRDefault="009064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Tiefe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745EE3D8" w14:textId="77777777" w:rsidR="00BA43A5" w:rsidRDefault="009064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45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757CBA1" w14:textId="77777777" w:rsidR="00BA43A5" w:rsidRDefault="0090641A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BA43A5" w14:paraId="542E811C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106BF84" w14:textId="77777777" w:rsidR="00BA43A5" w:rsidRDefault="009064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Höhe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2AEE16A0" w14:textId="77777777" w:rsidR="00BA43A5" w:rsidRDefault="009064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235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AE6D2B8" w14:textId="77777777" w:rsidR="00BA43A5" w:rsidRDefault="0090641A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BA43A5" w14:paraId="381E57BD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71BE5B8" w14:textId="77777777" w:rsidR="00BA43A5" w:rsidRDefault="009064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Schutzgrad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24486F74" w14:textId="77777777" w:rsidR="00BA43A5" w:rsidRDefault="009064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IP54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9E8840B" w14:textId="77777777" w:rsidR="00BA43A5" w:rsidRDefault="009064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IP</w:t>
            </w:r>
          </w:p>
        </w:tc>
      </w:tr>
      <w:tr w:rsidR="00BA43A5" w14:paraId="71F63ED9" w14:textId="77777777">
        <w:trPr>
          <w:trHeight w:val="459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F18BAE8" w14:textId="77777777" w:rsidR="00BA43A5" w:rsidRDefault="009064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72C760E5" w14:textId="77777777" w:rsidR="00BA43A5" w:rsidRDefault="009064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inkl. Schloss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5DD32E4" w14:textId="77777777" w:rsidR="00BA43A5" w:rsidRDefault="00BA43A5">
            <w:pPr>
              <w:spacing w:after="160" w:line="259" w:lineRule="auto"/>
              <w:ind w:left="0" w:firstLine="0"/>
            </w:pPr>
          </w:p>
        </w:tc>
      </w:tr>
      <w:tr w:rsidR="00BA43A5" w14:paraId="5E39C0C9" w14:textId="77777777">
        <w:trPr>
          <w:trHeight w:val="598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60BDD" w14:textId="77777777" w:rsidR="00BA43A5" w:rsidRDefault="009064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Fabrikat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1C8AB" w14:textId="77777777" w:rsidR="00BA43A5" w:rsidRDefault="0090641A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eku</w:t>
            </w:r>
            <w:proofErr w:type="spellEnd"/>
            <w:r>
              <w:rPr>
                <w:sz w:val="22"/>
              </w:rPr>
              <w:t xml:space="preserve"> oder gleichwertig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7CC287B" w14:textId="77777777" w:rsidR="00BA43A5" w:rsidRDefault="00BA43A5">
            <w:pPr>
              <w:spacing w:after="160" w:line="259" w:lineRule="auto"/>
              <w:ind w:left="0" w:firstLine="0"/>
            </w:pPr>
          </w:p>
        </w:tc>
      </w:tr>
      <w:tr w:rsidR="00BA43A5" w14:paraId="443CCA9B" w14:textId="77777777">
        <w:trPr>
          <w:trHeight w:val="426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5D182" w14:textId="77777777" w:rsidR="00BA43A5" w:rsidRDefault="009064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Typ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3570C" w14:textId="77777777" w:rsidR="00BA43A5" w:rsidRDefault="009064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ORM5 mit Schloss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A0F33A3" w14:textId="77777777" w:rsidR="00BA43A5" w:rsidRDefault="00BA43A5">
            <w:pPr>
              <w:spacing w:after="160" w:line="259" w:lineRule="auto"/>
              <w:ind w:left="0" w:firstLine="0"/>
            </w:pPr>
          </w:p>
        </w:tc>
      </w:tr>
    </w:tbl>
    <w:p w14:paraId="6F3D86B4" w14:textId="77777777" w:rsidR="0090641A" w:rsidRDefault="0090641A">
      <w:pPr>
        <w:spacing w:after="0" w:line="259" w:lineRule="auto"/>
        <w:ind w:left="0" w:firstLine="0"/>
        <w:rPr>
          <w:sz w:val="22"/>
        </w:rPr>
      </w:pPr>
    </w:p>
    <w:p w14:paraId="6B3586B4" w14:textId="6957FACD" w:rsidR="00BA43A5" w:rsidRDefault="0090641A">
      <w:pPr>
        <w:spacing w:after="0" w:line="259" w:lineRule="auto"/>
        <w:ind w:left="0" w:firstLine="0"/>
      </w:pPr>
      <w:r>
        <w:rPr>
          <w:sz w:val="22"/>
        </w:rPr>
        <w:t>Liefern, montieren</w:t>
      </w:r>
    </w:p>
    <w:sectPr w:rsidR="00BA43A5">
      <w:pgSz w:w="12240" w:h="15840"/>
      <w:pgMar w:top="1440" w:right="1594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A5"/>
    <w:rsid w:val="0090641A"/>
    <w:rsid w:val="00925407"/>
    <w:rsid w:val="00BA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571A"/>
  <w15:docId w15:val="{EFC0DCCA-BA26-4F89-8FBC-B53A9A70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939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2025-02-05T12:45:00Z</dcterms:created>
  <dcterms:modified xsi:type="dcterms:W3CDTF">2025-02-05T12:45:00Z</dcterms:modified>
</cp:coreProperties>
</file>