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LWL Stecker ST </w:t>
      </w:r>
      <w:r>
        <w:rPr>
          <w:spacing w:val="-2"/>
        </w:rPr>
        <w:t>Simplex</w:t>
      </w:r>
    </w:p>
    <w:p>
      <w:pPr>
        <w:spacing w:before="38"/>
        <w:ind w:left="28" w:right="0" w:firstLine="0"/>
        <w:jc w:val="left"/>
        <w:rPr>
          <w:sz w:val="24"/>
        </w:rPr>
      </w:pPr>
      <w:r>
        <w:rPr>
          <w:spacing w:val="-2"/>
          <w:sz w:val="24"/>
        </w:rPr>
        <w:t>Metallgehäuse</w:t>
      </w:r>
    </w:p>
    <w:p>
      <w:pPr>
        <w:spacing w:before="0"/>
        <w:ind w:left="28" w:right="4909" w:firstLine="0"/>
        <w:jc w:val="left"/>
        <w:rPr>
          <w:sz w:val="24"/>
        </w:rPr>
      </w:pPr>
      <w:r>
        <w:rPr>
          <w:sz w:val="24"/>
        </w:rPr>
        <w:t>Inklusive</w:t>
      </w:r>
      <w:r>
        <w:rPr>
          <w:spacing w:val="-13"/>
          <w:sz w:val="24"/>
        </w:rPr>
        <w:t> </w:t>
      </w:r>
      <w:r>
        <w:rPr>
          <w:sz w:val="24"/>
        </w:rPr>
        <w:t>Knickschutztülle</w:t>
      </w:r>
      <w:r>
        <w:rPr>
          <w:spacing w:val="-13"/>
          <w:sz w:val="24"/>
        </w:rPr>
        <w:t> </w:t>
      </w:r>
      <w:r>
        <w:rPr>
          <w:sz w:val="24"/>
        </w:rPr>
        <w:t>und</w:t>
      </w:r>
      <w:r>
        <w:rPr>
          <w:spacing w:val="-13"/>
          <w:sz w:val="24"/>
        </w:rPr>
        <w:t> </w:t>
      </w:r>
      <w:r>
        <w:rPr>
          <w:sz w:val="24"/>
        </w:rPr>
        <w:t>Crimpring Zirkonia-Keramikferrule (2,5 mm)</w:t>
      </w:r>
    </w:p>
    <w:p>
      <w:pPr>
        <w:pStyle w:val="BodyText"/>
        <w:spacing w:before="66"/>
        <w:rPr>
          <w:sz w:val="24"/>
        </w:rPr>
      </w:pPr>
    </w:p>
    <w:p>
      <w:pPr>
        <w:pStyle w:val="BodyText"/>
        <w:tabs>
          <w:tab w:pos="4363" w:val="left" w:leader="none"/>
        </w:tabs>
        <w:spacing w:line="314" w:lineRule="auto"/>
        <w:ind w:left="28" w:right="3033"/>
      </w:pPr>
      <w:r>
        <w:rPr/>
        <w:t>Steckertyp A-Seite</w:t>
        <w:tab/>
        <w:t>ST Simplex Polierung der Steckerstirnfläche A-Seite</w:t>
        <w:tab/>
      </w:r>
      <w:r>
        <w:rPr>
          <w:spacing w:val="-6"/>
        </w:rPr>
        <w:t>PC </w:t>
      </w:r>
      <w:r>
        <w:rPr>
          <w:spacing w:val="-2"/>
        </w:rPr>
        <w:t>Ferrulenmaterial</w:t>
      </w:r>
      <w:r>
        <w:rPr/>
        <w:tab/>
      </w:r>
      <w:r>
        <w:rPr>
          <w:spacing w:val="-2"/>
        </w:rPr>
        <w:t>Zirkonia-</w:t>
      </w:r>
      <w:r>
        <w:rPr>
          <w:spacing w:val="-2"/>
        </w:rPr>
        <w:t>Keramik</w:t>
      </w:r>
    </w:p>
    <w:p>
      <w:pPr>
        <w:pStyle w:val="BodyText"/>
        <w:tabs>
          <w:tab w:pos="4363" w:val="left" w:leader="none"/>
        </w:tabs>
        <w:spacing w:line="252" w:lineRule="exact"/>
        <w:ind w:left="28"/>
      </w:pPr>
      <w:r>
        <w:rPr>
          <w:spacing w:val="-2"/>
        </w:rPr>
        <w:t>Ausführung</w:t>
      </w:r>
      <w:r>
        <w:rPr/>
        <w:tab/>
      </w:r>
      <w:r>
        <w:rPr>
          <w:spacing w:val="-2"/>
        </w:rPr>
        <w:t>metall</w:t>
      </w:r>
    </w:p>
    <w:p>
      <w:pPr>
        <w:pStyle w:val="BodyText"/>
        <w:tabs>
          <w:tab w:pos="4363" w:val="left" w:leader="none"/>
        </w:tabs>
        <w:spacing w:before="78"/>
        <w:ind w:left="28"/>
      </w:pPr>
      <w:r>
        <w:rPr>
          <w:spacing w:val="-2"/>
        </w:rPr>
        <w:t>Gehäusefarbe</w:t>
      </w:r>
      <w:r>
        <w:rPr/>
        <w:tab/>
      </w:r>
      <w:r>
        <w:rPr>
          <w:spacing w:val="-2"/>
        </w:rPr>
        <w:t>Singlemode</w:t>
      </w:r>
    </w:p>
    <w:p>
      <w:pPr>
        <w:pStyle w:val="BodyText"/>
        <w:tabs>
          <w:tab w:pos="4693" w:val="right" w:leader="none"/>
        </w:tabs>
        <w:spacing w:before="78"/>
        <w:ind w:left="28"/>
      </w:pPr>
      <w:r>
        <w:rPr/>
        <w:t>min. Anzahl </w:t>
      </w:r>
      <w:r>
        <w:rPr>
          <w:spacing w:val="-2"/>
        </w:rPr>
        <w:t>Steckzyklen</w:t>
      </w:r>
      <w:r>
        <w:rPr/>
        <w:tab/>
      </w:r>
      <w:r>
        <w:rPr>
          <w:spacing w:val="-5"/>
        </w:rPr>
        <w:t>500</w:t>
      </w:r>
    </w:p>
    <w:p>
      <w:pPr>
        <w:pStyle w:val="BodyText"/>
        <w:tabs>
          <w:tab w:pos="4363" w:val="left" w:leader="none"/>
          <w:tab w:pos="7948" w:val="left" w:leader="none"/>
        </w:tabs>
        <w:spacing w:before="79"/>
        <w:ind w:left="28"/>
      </w:pPr>
      <w:r>
        <w:rPr/>
        <w:t>Temperaturbereich </w:t>
      </w:r>
      <w:r>
        <w:rPr>
          <w:spacing w:val="-2"/>
        </w:rPr>
        <w:t>Betrieb</w:t>
      </w:r>
      <w:r>
        <w:rPr/>
        <w:tab/>
        <w:t>-40 bis </w:t>
      </w:r>
      <w:r>
        <w:rPr>
          <w:spacing w:val="-5"/>
        </w:rPr>
        <w:t>80</w:t>
      </w:r>
      <w:r>
        <w:rPr/>
        <w:tab/>
      </w:r>
      <w:r>
        <w:rPr>
          <w:spacing w:val="-5"/>
        </w:rPr>
        <w:t>°C</w:t>
      </w:r>
    </w:p>
    <w:p>
      <w:pPr>
        <w:pStyle w:val="BodyText"/>
        <w:spacing w:before="146"/>
      </w:pPr>
    </w:p>
    <w:p>
      <w:pPr>
        <w:pStyle w:val="BodyText"/>
        <w:tabs>
          <w:tab w:pos="4363" w:val="left" w:leader="none"/>
        </w:tabs>
        <w:ind w:left="28"/>
      </w:pPr>
      <w:r>
        <w:rPr>
          <w:spacing w:val="-2"/>
        </w:rPr>
        <w:t>Fabrikat</w:t>
      </w:r>
      <w:r>
        <w:rPr/>
        <w:tab/>
        <w:t>eku oder </w:t>
      </w:r>
      <w:r>
        <w:rPr>
          <w:spacing w:val="-2"/>
        </w:rPr>
        <w:t>gleichwertig</w:t>
      </w:r>
    </w:p>
    <w:p>
      <w:pPr>
        <w:pStyle w:val="BodyText"/>
        <w:spacing w:before="103"/>
      </w:pPr>
    </w:p>
    <w:p>
      <w:pPr>
        <w:pStyle w:val="BodyText"/>
        <w:tabs>
          <w:tab w:pos="4363" w:val="left" w:leader="none"/>
        </w:tabs>
        <w:ind w:left="28"/>
      </w:pPr>
      <w:r>
        <w:rPr>
          <w:spacing w:val="-5"/>
        </w:rPr>
        <w:t>Typ</w:t>
      </w:r>
      <w:r>
        <w:rPr/>
        <w:tab/>
        <w:t>LWL-Stecker, Simplex, ST, </w:t>
      </w:r>
      <w:r>
        <w:rPr>
          <w:spacing w:val="-5"/>
        </w:rPr>
        <w:t>SM</w:t>
      </w:r>
    </w:p>
    <w:p>
      <w:pPr>
        <w:pStyle w:val="BodyText"/>
        <w:spacing w:before="78"/>
        <w:ind w:left="497"/>
        <w:jc w:val="center"/>
      </w:pPr>
      <w:r>
        <w:rPr>
          <w:spacing w:val="-2"/>
        </w:rPr>
        <w:t>Keramik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5"/>
      </w:pPr>
    </w:p>
    <w:p>
      <w:pPr>
        <w:pStyle w:val="BodyText"/>
        <w:ind w:left="28"/>
      </w:pPr>
      <w:r>
        <w:rPr/>
        <w:t>Liefern, </w:t>
      </w:r>
      <w:r>
        <w:rPr>
          <w:spacing w:val="-2"/>
        </w:rPr>
        <w:t>montieren</w:t>
      </w:r>
    </w:p>
    <w:sectPr>
      <w:type w:val="continuous"/>
      <w:pgSz w:w="12240" w:h="15840"/>
      <w:pgMar w:top="1400" w:bottom="280" w:left="144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de-DE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de-DE" w:eastAsia="en-US" w:bidi="ar-SA"/>
    </w:rPr>
  </w:style>
  <w:style w:styleId="Heading1" w:type="paragraph">
    <w:name w:val="Heading 1"/>
    <w:basedOn w:val="Normal"/>
    <w:uiPriority w:val="1"/>
    <w:qFormat/>
    <w:pPr>
      <w:spacing w:before="62"/>
      <w:ind w:left="28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de-D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e-DE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2025-12-12T14:03:37Z</dcterms:created>
  <dcterms:modified xsi:type="dcterms:W3CDTF">2025-12-12T14:03:37Z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2025-12-12T00:00:00Z</vt:filetime>
  </property>
  <property fmtid="{D5CDD505-2E9C-101B-9397-08002B2CF9AE}" pid="3" name="LastSaved">
    <vt:filetime>2025-12-12T00:00:00Z</vt:filetime>
  </property>
  <property fmtid="{D5CDD505-2E9C-101B-9397-08002B2CF9AE}" pid="4" name="Producer">
    <vt:lpwstr>Developer Express Inc. DXperience (tm) v23.1.6</vt:lpwstr>
  </property>
</Properties>
</file>