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ST / LC-</w:t>
      </w:r>
      <w:r>
        <w:rPr>
          <w:spacing w:val="-10"/>
        </w:rPr>
        <w:t>D</w:t>
      </w:r>
    </w:p>
    <w:p>
      <w:pPr>
        <w:pStyle w:val="BodyText"/>
        <w:spacing w:before="38"/>
      </w:pPr>
      <w:r>
        <w:rPr/>
        <w:t>A-Seite</w:t>
      </w:r>
      <w:r>
        <w:rPr>
          <w:spacing w:val="-6"/>
        </w:rPr>
        <w:t> </w:t>
      </w:r>
      <w:r>
        <w:rPr/>
        <w:t>mit</w:t>
      </w:r>
      <w:r>
        <w:rPr>
          <w:spacing w:val="-6"/>
        </w:rPr>
        <w:t> </w:t>
      </w:r>
      <w:r>
        <w:rPr/>
        <w:t>ST-Simplex-Steckern</w:t>
      </w:r>
      <w:r>
        <w:rPr>
          <w:spacing w:val="-6"/>
        </w:rPr>
        <w:t> </w:t>
      </w:r>
      <w:r>
        <w:rPr/>
        <w:t>ausgestattet,</w:t>
      </w:r>
      <w:r>
        <w:rPr>
          <w:spacing w:val="-6"/>
        </w:rPr>
        <w:t> </w:t>
      </w:r>
      <w:r>
        <w:rPr/>
        <w:t>die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2,5</w:t>
      </w:r>
      <w:r>
        <w:rPr>
          <w:spacing w:val="-6"/>
        </w:rPr>
        <w:t> </w:t>
      </w:r>
      <w:r>
        <w:rPr/>
        <w:t>mm</w:t>
      </w:r>
      <w:r>
        <w:rPr>
          <w:spacing w:val="-6"/>
        </w:rPr>
        <w:t> </w:t>
      </w:r>
      <w:r>
        <w:rPr/>
        <w:t>Ferrule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Bajonett- Verriegelung verwenden</w:t>
      </w:r>
    </w:p>
    <w:p>
      <w:pPr>
        <w:pStyle w:val="BodyText"/>
        <w:ind w:right="225"/>
      </w:pPr>
      <w:r>
        <w:rPr/>
        <w:t>B-Seite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LC-Duplex-Stecker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1,25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Latched</w:t>
      </w:r>
      <w:r>
        <w:rPr>
          <w:spacing w:val="-4"/>
        </w:rPr>
        <w:t> </w:t>
      </w:r>
      <w:r>
        <w:rPr/>
        <w:t>Push- Pull-Verriegelung verwendet</w:t>
      </w:r>
    </w:p>
    <w:p>
      <w:pPr>
        <w:pStyle w:val="BodyText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 w:righ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294"/>
        <w:gridCol w:w="962"/>
      </w:tblGrid>
      <w:tr>
        <w:trPr>
          <w:trHeight w:val="287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294" w:type="dxa"/>
          </w:tcPr>
          <w:p>
            <w:pPr>
              <w:pStyle w:val="TableParagraph"/>
              <w:spacing w:line="244" w:lineRule="exact"/>
              <w:ind w:left="387"/>
              <w:rPr>
                <w:sz w:val="22"/>
              </w:rPr>
            </w:pPr>
            <w:r>
              <w:rPr>
                <w:sz w:val="22"/>
              </w:rPr>
              <w:t>ST </w:t>
            </w:r>
            <w:r>
              <w:rPr>
                <w:spacing w:val="-2"/>
                <w:sz w:val="22"/>
              </w:rPr>
              <w:t>Simplex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87" w:hRule="atLeast"/>
        </w:trPr>
        <w:tc>
          <w:tcPr>
            <w:tcW w:w="3998" w:type="dxa"/>
          </w:tcPr>
          <w:p>
            <w:pPr>
              <w:pStyle w:val="TableParagraph"/>
              <w:spacing w:line="314" w:lineRule="auto" w:before="34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314" w:lineRule="auto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B-</w:t>
            </w:r>
            <w:r>
              <w:rPr>
                <w:sz w:val="22"/>
              </w:rPr>
              <w:t>Seite </w:t>
            </w:r>
            <w:r>
              <w:rPr>
                <w:spacing w:val="-2"/>
                <w:sz w:val="22"/>
              </w:rPr>
              <w:t>Faserart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  <w:p>
            <w:pPr>
              <w:pStyle w:val="TableParagraph"/>
              <w:spacing w:before="78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Länge</w:t>
            </w:r>
          </w:p>
        </w:tc>
        <w:tc>
          <w:tcPr>
            <w:tcW w:w="3294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  <w:p>
            <w:pPr>
              <w:pStyle w:val="TableParagraph"/>
              <w:spacing w:line="314" w:lineRule="auto" w:before="78"/>
              <w:ind w:left="386" w:right="1918"/>
              <w:rPr>
                <w:sz w:val="22"/>
              </w:rPr>
            </w:pPr>
            <w:r>
              <w:rPr>
                <w:sz w:val="22"/>
              </w:rPr>
              <w:t>LC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Duplex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314" w:lineRule="auto"/>
              <w:ind w:left="386" w:right="1517"/>
              <w:rPr>
                <w:sz w:val="22"/>
              </w:rPr>
            </w:pPr>
            <w:r>
              <w:rPr>
                <w:spacing w:val="-2"/>
                <w:sz w:val="22"/>
              </w:rPr>
              <w:t>Singlemode </w:t>
            </w:r>
            <w:r>
              <w:rPr>
                <w:spacing w:val="-4"/>
                <w:sz w:val="22"/>
              </w:rPr>
              <w:t>OS2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rPr>
                <w:sz w:val="22"/>
              </w:rPr>
            </w:pPr>
          </w:p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294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62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294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294" w:type="dxa"/>
          </w:tcPr>
          <w:p>
            <w:pPr>
              <w:pStyle w:val="TableParagraph"/>
              <w:spacing w:line="314" w:lineRule="auto" w:before="173"/>
              <w:ind w:left="387" w:right="671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9/125 LC/ST, 2m, OS2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t50343912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2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 w:right="334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2025-04-24T13:02:34Z</dcterms:created>
  <dcterms:modified xsi:type="dcterms:W3CDTF">2025-04-24T13:02:34Z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