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FTTH AP Anschlussdose, 2xLC-D, vorkonfektioniert 50m J-VH 4 E9/125 G657A2 </w:t>
      </w:r>
      <w:r>
        <w:rPr>
          <w:spacing w:val="-4"/>
        </w:rPr>
        <w:t>B2ca</w:t>
      </w:r>
    </w:p>
    <w:p>
      <w:pPr>
        <w:pStyle w:val="BodyText"/>
        <w:spacing w:before="38"/>
        <w:ind w:right="1805"/>
      </w:pPr>
      <w:r>
        <w:rPr/>
        <w:t>Extrem</w:t>
      </w:r>
      <w:r>
        <w:rPr>
          <w:spacing w:val="-10"/>
        </w:rPr>
        <w:t> </w:t>
      </w:r>
      <w:r>
        <w:rPr/>
        <w:t>flache</w:t>
      </w:r>
      <w:r>
        <w:rPr>
          <w:spacing w:val="-15"/>
        </w:rPr>
        <w:t> </w:t>
      </w:r>
      <w:r>
        <w:rPr/>
        <w:t>Anschlussdose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einem</w:t>
      </w:r>
      <w:r>
        <w:rPr>
          <w:spacing w:val="-15"/>
        </w:rPr>
        <w:t> </w:t>
      </w:r>
      <w:r>
        <w:rPr/>
        <w:t>Aufbaumaß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mm Steckerauslass unten, parallel zur Wand</w:t>
      </w:r>
    </w:p>
    <w:p>
      <w:pPr>
        <w:pStyle w:val="BodyText"/>
      </w:pPr>
      <w:r>
        <w:rPr/>
        <w:t>Bestückt mit zwei LC-Duplex-Kupplungen inklusive </w:t>
      </w:r>
      <w:r>
        <w:rPr>
          <w:spacing w:val="-2"/>
        </w:rPr>
        <w:t>Shutter</w:t>
      </w:r>
    </w:p>
    <w:p>
      <w:pPr>
        <w:pStyle w:val="BodyText"/>
        <w:ind w:right="961"/>
      </w:pPr>
      <w:r>
        <w:rPr/>
        <w:t>Gehäuse zur direkten Montage auf Hutschiene TS 35 (35 mm) nach DIN EN 60715 Vorkonfektioniert</w:t>
      </w:r>
      <w:r>
        <w:rPr>
          <w:spacing w:val="-15"/>
        </w:rPr>
        <w:t> </w:t>
      </w:r>
      <w:r>
        <w:rPr/>
        <w:t>inklusive</w:t>
      </w:r>
      <w:r>
        <w:rPr>
          <w:spacing w:val="-15"/>
        </w:rPr>
        <w:t> </w:t>
      </w:r>
      <w:r>
        <w:rPr/>
        <w:t>Abwickelvorrichtung,</w:t>
      </w:r>
      <w:r>
        <w:rPr>
          <w:spacing w:val="-15"/>
        </w:rPr>
        <w:t> </w:t>
      </w:r>
      <w:r>
        <w:rPr/>
        <w:t>Messprotokoll</w:t>
      </w:r>
      <w:r>
        <w:rPr>
          <w:spacing w:val="-15"/>
        </w:rPr>
        <w:t> </w:t>
      </w:r>
      <w:r>
        <w:rPr/>
        <w:t>und</w:t>
      </w:r>
      <w:r>
        <w:rPr>
          <w:spacing w:val="-15"/>
        </w:rPr>
        <w:t> </w:t>
      </w:r>
      <w:r>
        <w:rPr/>
        <w:t>Montagematerial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663"/>
        <w:gridCol w:w="657"/>
      </w:tblGrid>
      <w:tr>
        <w:trPr>
          <w:trHeight w:val="1281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Ausführung Farbe Material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/>
              <w:ind w:left="1343" w:right="848"/>
              <w:rPr>
                <w:sz w:val="22"/>
              </w:rPr>
            </w:pPr>
            <w:r>
              <w:rPr>
                <w:sz w:val="22"/>
              </w:rPr>
              <w:t>Aufputz,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2x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LC-</w:t>
            </w:r>
            <w:r>
              <w:rPr>
                <w:sz w:val="22"/>
              </w:rPr>
              <w:t>Duplex </w:t>
            </w:r>
            <w:r>
              <w:rPr>
                <w:spacing w:val="-4"/>
                <w:sz w:val="22"/>
              </w:rPr>
              <w:t>weiß</w:t>
            </w:r>
          </w:p>
          <w:p>
            <w:pPr>
              <w:pStyle w:val="TableParagraph"/>
              <w:spacing w:line="253" w:lineRule="exact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  <w:p>
            <w:pPr>
              <w:pStyle w:val="TableParagraph"/>
              <w:spacing w:before="69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5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34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663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z w:val="22"/>
              </w:rPr>
              <w:t>Aufputz, 2x LC-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663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 w:before="173"/>
              <w:ind w:left="1342" w:right="93"/>
              <w:rPr>
                <w:sz w:val="22"/>
              </w:rPr>
            </w:pPr>
            <w:r>
              <w:rPr>
                <w:sz w:val="22"/>
              </w:rPr>
              <w:t>FTTH-Anschlussdose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4E9/125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A2 4x LC APC Stecker</w:t>
            </w:r>
          </w:p>
          <w:p>
            <w:pPr>
              <w:pStyle w:val="TableParagraph"/>
              <w:spacing w:line="253" w:lineRule="exact"/>
              <w:ind w:left="1342"/>
              <w:rPr>
                <w:sz w:val="22"/>
              </w:rPr>
            </w:pPr>
            <w:r>
              <w:rPr>
                <w:sz w:val="22"/>
              </w:rPr>
              <w:t>LSZH, 2,2mm, </w:t>
            </w:r>
            <w:r>
              <w:rPr>
                <w:spacing w:val="-4"/>
                <w:sz w:val="22"/>
              </w:rPr>
              <w:t>B2ca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pacing w:val="-5"/>
                <w:sz w:val="22"/>
              </w:rPr>
              <w:t>50m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2025-06-05T10:02:35Z</dcterms:created>
  <dcterms:modified xsi:type="dcterms:W3CDTF">2025-06-05T10:02:35Z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Developer Express Inc. DXperience (tm) v23.1.6</vt:lpwstr>
  </property>
</Properties>
</file>