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Types>
</file>

<file path=_rels/.rels>&#65279;<?xml version="1.0" encoding="utf-8"?><Relationships xmlns="http://schemas.openxmlformats.org/package/2006/relationships"><Relationship Id="R70AD8A96" Type="http://schemas.openxmlformats.org/officeDocument/2006/relationships/officeDocument" Target="/word/document.xml" /><Relationship Id="coreR70AD8A96" Type="http://schemas.openxmlformats.org/package/2006/relationships/metadata/core-properties" Target="/docProps/core.xml" /><Relationship Id="customR70AD8A96"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ackground w:color="FFFFFF"/>
  <w:body>
    <w:p>
      <w:pPr>
        <w:pStyle w:val="P1"/>
        <w:framePr w:w="9304" w:h="331" w:hRule="exact" w:wrap="none" w:vAnchor="page" w:hAnchor="margin" w:x="28" w:y="1440"/>
        <w:rPr>
          <w:rStyle w:val="C4"/>
          <w:rtl w:val="0"/>
        </w:rPr>
      </w:pPr>
      <w:r>
        <w:rPr>
          <w:rStyle w:val="C4"/>
          <w:rtl w:val="0"/>
        </w:rPr>
        <w:t>Enhanced Performance Fibre Unit EPFU</w:t>
      </w:r>
    </w:p>
    <w:p>
      <w:pPr>
        <w:pStyle w:val="P2"/>
        <w:framePr w:w="9304" w:h="1410" w:hRule="exact" w:wrap="none" w:vAnchor="page" w:hAnchor="margin" w:x="28" w:y="1771"/>
        <w:rPr>
          <w:rStyle w:val="C5"/>
          <w:rtl w:val="0"/>
        </w:rPr>
      </w:pPr>
      <w:r>
        <w:rPr>
          <w:rStyle w:val="C5"/>
          <w:rtl w:val="0"/>
        </w:rPr>
        <w:t>Optischer Faserverbund speziell für “blown fibre”. Die optischen Fasern sind in einer weichen inneren Acrylatschicht eingebettet, welche die Fasern polstert, gefolgt von einer äußeren härteren Schicht, die die Fasern vor äußeren Beschädigungen schützt.</w:t>
        <w:br w:type="textWrapping"/>
        <w:t>Reibungsarmer Mantel, zur Maximierung der Blasdistanz (typischerweise bis zu 1000 Meter).</w:t>
        <w:br w:type="textWrapping"/>
        <w:t>Komplett trockenes Design, nicht metallischer Aufbau, spezieller reibungsarmer Außenmantel.</w:t>
      </w:r>
    </w:p>
    <w:p>
      <w:pPr>
        <w:pStyle w:val="P3"/>
        <w:framePr w:w="4279" w:h="331" w:hRule="exact" w:wrap="none" w:vAnchor="page" w:hAnchor="margin" w:x="28" w:y="3464"/>
        <w:rPr>
          <w:rStyle w:val="C6"/>
          <w:rtl w:val="0"/>
        </w:rPr>
      </w:pPr>
      <w:r>
        <w:rPr>
          <w:rStyle w:val="C6"/>
          <w:rtl w:val="0"/>
        </w:rPr>
        <w:t>Faseranzahl</w:t>
      </w:r>
    </w:p>
    <w:p>
      <w:pPr>
        <w:pStyle w:val="P3"/>
        <w:framePr w:w="3529" w:h="331" w:hRule="exact" w:wrap="none" w:vAnchor="page" w:hAnchor="margin" w:x="4363" w:y="3464"/>
        <w:rPr>
          <w:rStyle w:val="C6"/>
          <w:rtl w:val="0"/>
        </w:rPr>
      </w:pPr>
      <w:r>
        <w:rPr>
          <w:rStyle w:val="C6"/>
          <w:rtl w:val="0"/>
        </w:rPr>
        <w:t>4</w:t>
      </w:r>
    </w:p>
    <w:p>
      <w:pPr>
        <w:pStyle w:val="P3"/>
        <w:framePr w:w="1384" w:h="331" w:hRule="exact" w:wrap="none" w:vAnchor="page" w:hAnchor="margin" w:x="7948" w:y="3464"/>
        <w:rPr>
          <w:rStyle w:val="C6"/>
          <w:rtl w:val="0"/>
        </w:rPr>
      </w:pPr>
    </w:p>
    <w:p>
      <w:pPr>
        <w:pStyle w:val="P3"/>
        <w:framePr w:w="4279" w:h="331" w:hRule="exact" w:wrap="none" w:vAnchor="page" w:hAnchor="margin" w:x="28" w:y="3795"/>
        <w:rPr>
          <w:rStyle w:val="C6"/>
          <w:rtl w:val="0"/>
        </w:rPr>
      </w:pPr>
    </w:p>
    <w:p>
      <w:pPr>
        <w:pStyle w:val="P3"/>
        <w:framePr w:w="3529" w:h="331" w:hRule="exact" w:wrap="none" w:vAnchor="page" w:hAnchor="margin" w:x="4363" w:y="3795"/>
        <w:rPr>
          <w:rStyle w:val="C6"/>
          <w:rtl w:val="0"/>
        </w:rPr>
      </w:pPr>
    </w:p>
    <w:p>
      <w:pPr>
        <w:pStyle w:val="P3"/>
        <w:framePr w:w="1384" w:h="331" w:hRule="exact" w:wrap="none" w:vAnchor="page" w:hAnchor="margin" w:x="7948" w:y="3795"/>
        <w:rPr>
          <w:rStyle w:val="C6"/>
          <w:rtl w:val="0"/>
        </w:rPr>
      </w:pPr>
    </w:p>
    <w:p>
      <w:pPr>
        <w:pStyle w:val="P3"/>
        <w:framePr w:w="4279" w:h="331" w:hRule="exact" w:wrap="none" w:vAnchor="page" w:hAnchor="margin" w:x="28" w:y="4126"/>
        <w:rPr>
          <w:rStyle w:val="C6"/>
          <w:rtl w:val="0"/>
        </w:rPr>
      </w:pPr>
      <w:r>
        <w:rPr>
          <w:rStyle w:val="C6"/>
          <w:rtl w:val="0"/>
        </w:rPr>
        <w:t>Faser pro Bündel</w:t>
      </w:r>
    </w:p>
    <w:p>
      <w:pPr>
        <w:pStyle w:val="P3"/>
        <w:framePr w:w="3529" w:h="331" w:hRule="exact" w:wrap="none" w:vAnchor="page" w:hAnchor="margin" w:x="4363" w:y="4126"/>
        <w:rPr>
          <w:rStyle w:val="C6"/>
          <w:rtl w:val="0"/>
        </w:rPr>
      </w:pPr>
    </w:p>
    <w:p>
      <w:pPr>
        <w:pStyle w:val="P3"/>
        <w:framePr w:w="1354" w:h="331" w:hRule="exact" w:wrap="none" w:vAnchor="page" w:hAnchor="margin" w:x="7948" w:y="4126"/>
        <w:rPr>
          <w:rStyle w:val="C6"/>
          <w:rtl w:val="0"/>
        </w:rPr>
      </w:pPr>
    </w:p>
    <w:p>
      <w:pPr>
        <w:pStyle w:val="P3"/>
        <w:framePr w:w="4279" w:h="331" w:hRule="exact" w:wrap="none" w:vAnchor="page" w:hAnchor="margin" w:x="28" w:y="4457"/>
        <w:rPr>
          <w:rStyle w:val="C6"/>
          <w:rtl w:val="0"/>
        </w:rPr>
      </w:pPr>
      <w:r>
        <w:rPr>
          <w:rStyle w:val="C6"/>
          <w:rtl w:val="0"/>
        </w:rPr>
        <w:t>Faserart</w:t>
      </w:r>
    </w:p>
    <w:p>
      <w:pPr>
        <w:pStyle w:val="P3"/>
        <w:framePr w:w="3529" w:h="331" w:hRule="exact" w:wrap="none" w:vAnchor="page" w:hAnchor="margin" w:x="4363" w:y="4457"/>
        <w:rPr>
          <w:rStyle w:val="C6"/>
          <w:rtl w:val="0"/>
        </w:rPr>
      </w:pPr>
      <w:r>
        <w:rPr>
          <w:rStyle w:val="C6"/>
          <w:rtl w:val="0"/>
        </w:rPr>
        <w:t>E9/125</w:t>
      </w:r>
    </w:p>
    <w:p>
      <w:pPr>
        <w:pStyle w:val="P3"/>
        <w:framePr w:w="1354" w:h="331" w:hRule="exact" w:wrap="none" w:vAnchor="page" w:hAnchor="margin" w:x="7948" w:y="4457"/>
        <w:rPr>
          <w:rStyle w:val="C6"/>
          <w:rtl w:val="0"/>
        </w:rPr>
      </w:pPr>
    </w:p>
    <w:p>
      <w:pPr>
        <w:pStyle w:val="P3"/>
        <w:framePr w:w="4279" w:h="331" w:hRule="exact" w:wrap="none" w:vAnchor="page" w:hAnchor="margin" w:x="28" w:y="4788"/>
        <w:rPr>
          <w:rStyle w:val="C6"/>
          <w:rtl w:val="0"/>
        </w:rPr>
      </w:pPr>
      <w:r>
        <w:rPr>
          <w:rStyle w:val="C6"/>
          <w:rtl w:val="0"/>
        </w:rPr>
        <w:t>Faserkategorie</w:t>
      </w:r>
    </w:p>
    <w:p>
      <w:pPr>
        <w:pStyle w:val="P3"/>
        <w:framePr w:w="3529" w:h="331" w:hRule="exact" w:wrap="none" w:vAnchor="page" w:hAnchor="margin" w:x="4363" w:y="4788"/>
        <w:rPr>
          <w:rStyle w:val="C6"/>
          <w:rtl w:val="0"/>
        </w:rPr>
      </w:pPr>
      <w:r>
        <w:rPr>
          <w:rStyle w:val="C6"/>
          <w:rtl w:val="0"/>
        </w:rPr>
        <w:t>G.657.A1</w:t>
      </w:r>
    </w:p>
    <w:p>
      <w:pPr>
        <w:pStyle w:val="P3"/>
        <w:framePr w:w="1384" w:h="331" w:hRule="exact" w:wrap="none" w:vAnchor="page" w:hAnchor="margin" w:x="7948" w:y="4788"/>
        <w:rPr>
          <w:rStyle w:val="C6"/>
          <w:rtl w:val="0"/>
        </w:rPr>
      </w:pPr>
    </w:p>
    <w:p>
      <w:pPr>
        <w:pStyle w:val="P3"/>
        <w:framePr w:w="4279" w:h="331" w:hRule="exact" w:wrap="none" w:vAnchor="page" w:hAnchor="margin" w:x="28" w:y="5120"/>
        <w:rPr>
          <w:rStyle w:val="C6"/>
          <w:rtl w:val="0"/>
        </w:rPr>
      </w:pPr>
    </w:p>
    <w:p>
      <w:pPr>
        <w:pStyle w:val="P3"/>
        <w:framePr w:w="3529" w:h="331" w:hRule="exact" w:wrap="none" w:vAnchor="page" w:hAnchor="margin" w:x="4363" w:y="5120"/>
        <w:rPr>
          <w:rStyle w:val="C6"/>
          <w:rtl w:val="0"/>
        </w:rPr>
      </w:pPr>
    </w:p>
    <w:p>
      <w:pPr>
        <w:pStyle w:val="P3"/>
        <w:framePr w:w="1384" w:h="331" w:hRule="exact" w:wrap="none" w:vAnchor="page" w:hAnchor="margin" w:x="7948" w:y="5120"/>
        <w:rPr>
          <w:rStyle w:val="C6"/>
          <w:rtl w:val="0"/>
        </w:rPr>
      </w:pPr>
    </w:p>
    <w:p>
      <w:pPr>
        <w:pStyle w:val="P3"/>
        <w:framePr w:w="4279" w:h="331" w:hRule="exact" w:wrap="none" w:vAnchor="page" w:hAnchor="margin" w:x="28" w:y="5451"/>
        <w:rPr>
          <w:rStyle w:val="C6"/>
          <w:rtl w:val="0"/>
        </w:rPr>
      </w:pPr>
      <w:r>
        <w:rPr>
          <w:rStyle w:val="C6"/>
          <w:rtl w:val="0"/>
        </w:rPr>
        <w:t>Außendurchmesser</w:t>
      </w:r>
    </w:p>
    <w:p>
      <w:pPr>
        <w:pStyle w:val="P3"/>
        <w:framePr w:w="3529" w:h="331" w:hRule="exact" w:wrap="none" w:vAnchor="page" w:hAnchor="margin" w:x="4363" w:y="5451"/>
        <w:rPr>
          <w:rStyle w:val="C6"/>
          <w:rtl w:val="0"/>
        </w:rPr>
      </w:pPr>
      <w:r>
        <w:rPr>
          <w:rStyle w:val="C6"/>
          <w:rtl w:val="0"/>
        </w:rPr>
        <w:t>1,15</w:t>
      </w:r>
    </w:p>
    <w:p>
      <w:pPr>
        <w:pStyle w:val="P3"/>
        <w:framePr w:w="1384" w:h="331" w:hRule="exact" w:wrap="none" w:vAnchor="page" w:hAnchor="margin" w:x="7948" w:y="5451"/>
        <w:rPr>
          <w:rStyle w:val="C6"/>
          <w:rtl w:val="0"/>
        </w:rPr>
      </w:pPr>
      <w:r>
        <w:rPr>
          <w:rStyle w:val="C6"/>
          <w:rtl w:val="0"/>
        </w:rPr>
        <w:t>mm</w:t>
      </w:r>
    </w:p>
    <w:p>
      <w:pPr>
        <w:pStyle w:val="P3"/>
        <w:framePr w:w="4279" w:h="331" w:hRule="exact" w:wrap="none" w:vAnchor="page" w:hAnchor="margin" w:x="28" w:y="5782"/>
        <w:rPr>
          <w:rStyle w:val="C6"/>
          <w:rtl w:val="0"/>
        </w:rPr>
      </w:pPr>
      <w:r>
        <w:rPr>
          <w:rStyle w:val="C6"/>
          <w:rtl w:val="0"/>
        </w:rPr>
        <w:t>min. Biegeradius (fest verlegt)</w:t>
      </w:r>
    </w:p>
    <w:p>
      <w:pPr>
        <w:pStyle w:val="P3"/>
        <w:framePr w:w="3529" w:h="331" w:hRule="exact" w:wrap="none" w:vAnchor="page" w:hAnchor="margin" w:x="4363" w:y="5782"/>
        <w:rPr>
          <w:rStyle w:val="C6"/>
          <w:rtl w:val="0"/>
        </w:rPr>
      </w:pPr>
      <w:r>
        <w:rPr>
          <w:rStyle w:val="C6"/>
          <w:rtl w:val="0"/>
        </w:rPr>
        <w:t>23</w:t>
      </w:r>
    </w:p>
    <w:p>
      <w:pPr>
        <w:pStyle w:val="P3"/>
        <w:framePr w:w="1354" w:h="331" w:hRule="exact" w:wrap="none" w:vAnchor="page" w:hAnchor="margin" w:x="7948" w:y="5782"/>
        <w:rPr>
          <w:rStyle w:val="C6"/>
          <w:rtl w:val="0"/>
        </w:rPr>
      </w:pPr>
      <w:r>
        <w:rPr>
          <w:rStyle w:val="C6"/>
          <w:rtl w:val="0"/>
        </w:rPr>
        <w:t>mm</w:t>
      </w:r>
    </w:p>
    <w:p>
      <w:pPr>
        <w:pStyle w:val="P3"/>
        <w:framePr w:w="4279" w:h="331" w:hRule="exact" w:wrap="none" w:vAnchor="page" w:hAnchor="margin" w:x="28" w:y="6113"/>
        <w:rPr>
          <w:rStyle w:val="C6"/>
          <w:rtl w:val="0"/>
        </w:rPr>
      </w:pPr>
      <w:r>
        <w:rPr>
          <w:rStyle w:val="C6"/>
          <w:rtl w:val="0"/>
        </w:rPr>
        <w:t>Gewicht</w:t>
      </w:r>
    </w:p>
    <w:p>
      <w:pPr>
        <w:pStyle w:val="P3"/>
        <w:framePr w:w="3529" w:h="331" w:hRule="exact" w:wrap="none" w:vAnchor="page" w:hAnchor="margin" w:x="4363" w:y="6113"/>
        <w:rPr>
          <w:rStyle w:val="C6"/>
          <w:rtl w:val="0"/>
        </w:rPr>
      </w:pPr>
      <w:r>
        <w:rPr>
          <w:rStyle w:val="C6"/>
          <w:rtl w:val="0"/>
        </w:rPr>
        <w:t>1,2</w:t>
      </w:r>
    </w:p>
    <w:p>
      <w:pPr>
        <w:pStyle w:val="P3"/>
        <w:framePr w:w="1384" w:h="331" w:hRule="exact" w:wrap="none" w:vAnchor="page" w:hAnchor="margin" w:x="7948" w:y="6113"/>
        <w:rPr>
          <w:rStyle w:val="C6"/>
          <w:rtl w:val="0"/>
        </w:rPr>
      </w:pPr>
      <w:r>
        <w:rPr>
          <w:rStyle w:val="C6"/>
          <w:rtl w:val="0"/>
        </w:rPr>
        <w:t>kg/km</w:t>
      </w:r>
    </w:p>
    <w:p>
      <w:pPr>
        <w:pStyle w:val="P3"/>
        <w:framePr w:w="4279" w:h="331" w:hRule="exact" w:wrap="none" w:vAnchor="page" w:hAnchor="margin" w:x="28" w:y="6444"/>
        <w:rPr>
          <w:rStyle w:val="C6"/>
          <w:rtl w:val="0"/>
        </w:rPr>
      </w:pPr>
      <w:r>
        <w:rPr>
          <w:rStyle w:val="C6"/>
          <w:rtl w:val="0"/>
        </w:rPr>
        <w:t>max. Zugkraft</w:t>
      </w:r>
    </w:p>
    <w:p>
      <w:pPr>
        <w:pStyle w:val="P3"/>
        <w:framePr w:w="3529" w:h="331" w:hRule="exact" w:wrap="none" w:vAnchor="page" w:hAnchor="margin" w:x="4363" w:y="6444"/>
        <w:rPr>
          <w:rStyle w:val="C6"/>
          <w:rtl w:val="0"/>
        </w:rPr>
      </w:pPr>
      <w:r>
        <w:rPr>
          <w:rStyle w:val="C6"/>
          <w:rtl w:val="0"/>
        </w:rPr>
        <w:t>120</w:t>
      </w:r>
    </w:p>
    <w:p>
      <w:pPr>
        <w:pStyle w:val="P3"/>
        <w:framePr w:w="1384" w:h="331" w:hRule="exact" w:wrap="none" w:vAnchor="page" w:hAnchor="margin" w:x="7948" w:y="6444"/>
        <w:rPr>
          <w:rStyle w:val="C6"/>
          <w:rtl w:val="0"/>
        </w:rPr>
      </w:pPr>
      <w:r>
        <w:rPr>
          <w:rStyle w:val="C6"/>
          <w:rtl w:val="0"/>
        </w:rPr>
        <w:t>N</w:t>
      </w:r>
    </w:p>
    <w:p>
      <w:pPr>
        <w:pStyle w:val="P3"/>
        <w:framePr w:w="4279" w:h="331" w:hRule="exact" w:wrap="none" w:vAnchor="page" w:hAnchor="margin" w:x="28" w:y="6776"/>
        <w:rPr>
          <w:rStyle w:val="C6"/>
          <w:rtl w:val="0"/>
        </w:rPr>
      </w:pPr>
      <w:r>
        <w:rPr>
          <w:rStyle w:val="C6"/>
          <w:rtl w:val="0"/>
        </w:rPr>
        <w:t>Querdruckfestigkeit</w:t>
      </w:r>
    </w:p>
    <w:p>
      <w:pPr>
        <w:pStyle w:val="P3"/>
        <w:framePr w:w="3529" w:h="331" w:hRule="exact" w:wrap="none" w:vAnchor="page" w:hAnchor="margin" w:x="4363" w:y="6776"/>
        <w:rPr>
          <w:rStyle w:val="C6"/>
          <w:rtl w:val="0"/>
        </w:rPr>
      </w:pPr>
      <w:r>
        <w:rPr>
          <w:rStyle w:val="C6"/>
          <w:rtl w:val="0"/>
        </w:rPr>
        <w:t>100</w:t>
      </w:r>
    </w:p>
    <w:p>
      <w:pPr>
        <w:pStyle w:val="P3"/>
        <w:framePr w:w="1384" w:h="331" w:hRule="exact" w:wrap="none" w:vAnchor="page" w:hAnchor="margin" w:x="7948" w:y="6776"/>
        <w:rPr>
          <w:rStyle w:val="C6"/>
          <w:rtl w:val="0"/>
        </w:rPr>
      </w:pPr>
      <w:r>
        <w:rPr>
          <w:rStyle w:val="C6"/>
          <w:rtl w:val="0"/>
        </w:rPr>
        <w:t>N/dm</w:t>
      </w:r>
    </w:p>
    <w:p>
      <w:pPr>
        <w:pStyle w:val="P3"/>
        <w:framePr w:w="4279" w:h="331" w:hRule="exact" w:wrap="none" w:vAnchor="page" w:hAnchor="margin" w:x="28" w:y="7107"/>
        <w:rPr>
          <w:rStyle w:val="C6"/>
          <w:rtl w:val="0"/>
        </w:rPr>
      </w:pPr>
      <w:r>
        <w:rPr>
          <w:rStyle w:val="C6"/>
          <w:rtl w:val="0"/>
        </w:rPr>
        <w:t>Mantelmaterial</w:t>
      </w:r>
    </w:p>
    <w:p>
      <w:pPr>
        <w:pStyle w:val="P3"/>
        <w:framePr w:w="3529" w:h="331" w:hRule="exact" w:wrap="none" w:vAnchor="page" w:hAnchor="margin" w:x="4363" w:y="7107"/>
        <w:rPr>
          <w:rStyle w:val="C6"/>
          <w:rtl w:val="0"/>
        </w:rPr>
      </w:pPr>
    </w:p>
    <w:p>
      <w:pPr>
        <w:pStyle w:val="P3"/>
        <w:framePr w:w="1384" w:h="331" w:hRule="exact" w:wrap="none" w:vAnchor="page" w:hAnchor="margin" w:x="7948" w:y="7107"/>
        <w:rPr>
          <w:rStyle w:val="C6"/>
          <w:rtl w:val="0"/>
        </w:rPr>
      </w:pPr>
    </w:p>
    <w:p>
      <w:pPr>
        <w:pStyle w:val="P3"/>
        <w:framePr w:w="4279" w:h="331" w:hRule="exact" w:wrap="none" w:vAnchor="page" w:hAnchor="margin" w:x="28" w:y="7438"/>
        <w:rPr>
          <w:rStyle w:val="C6"/>
          <w:rtl w:val="0"/>
        </w:rPr>
      </w:pPr>
      <w:r>
        <w:rPr>
          <w:rStyle w:val="C6"/>
          <w:rtl w:val="0"/>
        </w:rPr>
        <w:t>Brandklasse</w:t>
      </w:r>
    </w:p>
    <w:p>
      <w:pPr>
        <w:pStyle w:val="P3"/>
        <w:framePr w:w="3529" w:h="331" w:hRule="exact" w:wrap="none" w:vAnchor="page" w:hAnchor="margin" w:x="4363" w:y="7438"/>
        <w:rPr>
          <w:rStyle w:val="C6"/>
          <w:rtl w:val="0"/>
        </w:rPr>
      </w:pPr>
    </w:p>
    <w:p>
      <w:pPr>
        <w:pStyle w:val="P3"/>
        <w:framePr w:w="1354" w:h="332" w:hRule="exact" w:wrap="none" w:vAnchor="page" w:hAnchor="margin" w:x="7978" w:y="7438"/>
        <w:rPr>
          <w:rStyle w:val="C6"/>
          <w:rtl w:val="0"/>
        </w:rPr>
      </w:pPr>
    </w:p>
    <w:p>
      <w:pPr>
        <w:pStyle w:val="P3"/>
        <w:framePr w:w="4279" w:h="331" w:hRule="exact" w:wrap="none" w:vAnchor="page" w:hAnchor="margin" w:x="28" w:y="7769"/>
        <w:rPr>
          <w:rStyle w:val="C6"/>
          <w:rtl w:val="0"/>
        </w:rPr>
      </w:pPr>
      <w:r>
        <w:rPr>
          <w:rStyle w:val="C6"/>
          <w:rtl w:val="0"/>
        </w:rPr>
        <w:t>Temperaturbereich Betrieb</w:t>
      </w:r>
    </w:p>
    <w:p>
      <w:pPr>
        <w:pStyle w:val="P3"/>
        <w:framePr w:w="3529" w:h="331" w:hRule="exact" w:wrap="none" w:vAnchor="page" w:hAnchor="margin" w:x="4363" w:y="7769"/>
        <w:rPr>
          <w:rStyle w:val="C6"/>
          <w:rtl w:val="0"/>
        </w:rPr>
      </w:pPr>
      <w:r>
        <w:rPr>
          <w:rStyle w:val="C6"/>
          <w:rtl w:val="0"/>
        </w:rPr>
        <w:t>-30 bis 70</w:t>
      </w:r>
    </w:p>
    <w:p>
      <w:pPr>
        <w:pStyle w:val="P3"/>
        <w:framePr w:w="1384" w:h="330" w:hRule="exact" w:wrap="none" w:vAnchor="page" w:hAnchor="margin" w:x="7948" w:y="7770"/>
        <w:rPr>
          <w:rStyle w:val="C6"/>
          <w:rtl w:val="0"/>
        </w:rPr>
      </w:pPr>
      <w:r>
        <w:rPr>
          <w:rStyle w:val="C6"/>
          <w:rtl w:val="0"/>
        </w:rPr>
        <w:t>°C</w:t>
      </w:r>
    </w:p>
    <w:p>
      <w:pPr>
        <w:pStyle w:val="P3"/>
        <w:framePr w:w="4279" w:h="331" w:hRule="exact" w:wrap="none" w:vAnchor="page" w:hAnchor="margin" w:x="28" w:y="8100"/>
        <w:rPr>
          <w:rStyle w:val="C6"/>
          <w:rtl w:val="0"/>
        </w:rPr>
      </w:pPr>
      <w:r>
        <w:rPr>
          <w:rStyle w:val="C6"/>
          <w:rtl w:val="0"/>
        </w:rPr>
        <w:t>Temperaturbereich Installation</w:t>
      </w:r>
    </w:p>
    <w:p>
      <w:pPr>
        <w:pStyle w:val="P3"/>
        <w:framePr w:w="3529" w:h="331" w:hRule="exact" w:wrap="none" w:vAnchor="page" w:hAnchor="margin" w:x="4363" w:y="8100"/>
        <w:rPr>
          <w:rStyle w:val="C6"/>
          <w:rtl w:val="0"/>
        </w:rPr>
      </w:pPr>
    </w:p>
    <w:p>
      <w:pPr>
        <w:pStyle w:val="P3"/>
        <w:framePr w:w="1384" w:h="331" w:hRule="exact" w:wrap="none" w:vAnchor="page" w:hAnchor="margin" w:x="7948" w:y="8100"/>
        <w:rPr>
          <w:rStyle w:val="C6"/>
          <w:rtl w:val="0"/>
        </w:rPr>
      </w:pPr>
      <w:r>
        <w:rPr>
          <w:rStyle w:val="C6"/>
          <w:rtl w:val="0"/>
        </w:rPr>
        <w:t>°C</w:t>
      </w:r>
    </w:p>
    <w:p>
      <w:pPr>
        <w:pStyle w:val="P3"/>
        <w:framePr w:w="4279" w:h="331" w:hRule="exact" w:wrap="none" w:vAnchor="page" w:hAnchor="margin" w:x="28" w:y="8432"/>
        <w:rPr>
          <w:rStyle w:val="C6"/>
          <w:rtl w:val="0"/>
        </w:rPr>
      </w:pPr>
      <w:r>
        <w:rPr>
          <w:rStyle w:val="C6"/>
          <w:rtl w:val="0"/>
        </w:rPr>
        <w:t>Normen</w:t>
      </w:r>
    </w:p>
    <w:p>
      <w:pPr>
        <w:pStyle w:val="P3"/>
        <w:framePr w:w="3529" w:h="1295" w:hRule="exact" w:wrap="none" w:vAnchor="page" w:hAnchor="margin" w:x="4363" w:y="8432"/>
        <w:rPr>
          <w:rStyle w:val="C6"/>
          <w:rtl w:val="0"/>
        </w:rPr>
      </w:pPr>
      <w:r>
        <w:rPr>
          <w:rStyle w:val="C6"/>
          <w:rtl w:val="0"/>
        </w:rPr>
        <w:t>Faser: gemäß ITU G.652D / G.657A1,</w:t>
        <w:br w:type="textWrapping"/>
        <w:t>Faserfarbe: VDE 0888</w:t>
        <w:br w:type="textWrapping"/>
        <w:t>Prüfverfahren: IEC 60794-1-2-E1, IEC 60794-1-2-E3, IEC 60794-1-2-E6, IEC 60794-1-2-F1</w:t>
      </w:r>
    </w:p>
    <w:p>
      <w:pPr>
        <w:pStyle w:val="P3"/>
        <w:framePr w:w="1384" w:h="331" w:hRule="exact" w:wrap="none" w:vAnchor="page" w:hAnchor="margin" w:x="7948" w:y="8432"/>
        <w:rPr>
          <w:rStyle w:val="C6"/>
          <w:rtl w:val="0"/>
        </w:rPr>
      </w:pPr>
    </w:p>
    <w:p>
      <w:pPr>
        <w:pStyle w:val="P3"/>
        <w:framePr w:w="4279" w:h="316" w:hRule="exact" w:wrap="none" w:vAnchor="page" w:hAnchor="margin" w:x="28" w:y="10064"/>
        <w:rPr>
          <w:rStyle w:val="C6"/>
          <w:rtl w:val="0"/>
        </w:rPr>
      </w:pPr>
      <w:r>
        <w:rPr>
          <w:rStyle w:val="C6"/>
          <w:rtl w:val="0"/>
        </w:rPr>
        <w:t>Fabrikat</w:t>
      </w:r>
    </w:p>
    <w:p>
      <w:pPr>
        <w:pStyle w:val="P3"/>
        <w:framePr w:w="3529" w:h="316" w:hRule="exact" w:wrap="none" w:vAnchor="page" w:hAnchor="margin" w:x="4363" w:y="10064"/>
        <w:rPr>
          <w:rStyle w:val="C6"/>
          <w:rtl w:val="0"/>
        </w:rPr>
      </w:pPr>
      <w:r>
        <w:rPr>
          <w:rStyle w:val="C6"/>
          <w:rtl w:val="0"/>
        </w:rPr>
        <w:t>eku oder gleichwertig</w:t>
      </w:r>
    </w:p>
    <w:p>
      <w:pPr>
        <w:pStyle w:val="P3"/>
        <w:framePr w:w="4279" w:h="331" w:hRule="exact" w:wrap="none" w:vAnchor="page" w:hAnchor="margin" w:x="28" w:y="10635"/>
        <w:rPr>
          <w:rStyle w:val="C6"/>
          <w:rtl w:val="0"/>
        </w:rPr>
      </w:pPr>
      <w:r>
        <w:rPr>
          <w:rStyle w:val="C6"/>
          <w:rtl w:val="0"/>
        </w:rPr>
        <w:t>Typ</w:t>
      </w:r>
    </w:p>
    <w:p>
      <w:pPr>
        <w:pStyle w:val="P3"/>
        <w:framePr w:w="3529" w:h="331" w:hRule="exact" w:wrap="none" w:vAnchor="page" w:hAnchor="margin" w:x="4363" w:y="10635"/>
        <w:rPr>
          <w:rStyle w:val="C6"/>
          <w:rtl w:val="0"/>
        </w:rPr>
      </w:pPr>
      <w:r>
        <w:rPr>
          <w:rStyle w:val="C6"/>
          <w:rtl w:val="0"/>
        </w:rPr>
        <w:t>4FTU SM BIF G657A1</w:t>
      </w:r>
    </w:p>
    <w:p>
      <w:pPr>
        <w:pStyle w:val="P3"/>
        <w:framePr w:w="3529" w:h="331" w:hRule="exact" w:wrap="none" w:vAnchor="page" w:hAnchor="margin" w:x="4363" w:y="10966"/>
        <w:rPr>
          <w:rStyle w:val="C6"/>
          <w:rtl w:val="0"/>
        </w:rPr>
      </w:pPr>
    </w:p>
    <w:p>
      <w:pPr>
        <w:pStyle w:val="P3"/>
        <w:framePr w:w="3529" w:h="331" w:hRule="exact" w:wrap="none" w:vAnchor="page" w:hAnchor="margin" w:x="4363" w:y="11297"/>
        <w:rPr>
          <w:rStyle w:val="C6"/>
          <w:rtl w:val="0"/>
        </w:rPr>
      </w:pPr>
    </w:p>
    <w:p>
      <w:pPr>
        <w:pStyle w:val="P3"/>
        <w:framePr w:w="3529" w:h="331" w:hRule="exact" w:wrap="none" w:vAnchor="page" w:hAnchor="margin" w:x="4363" w:y="11629"/>
        <w:rPr>
          <w:rStyle w:val="C6"/>
          <w:rtl w:val="0"/>
        </w:rPr>
      </w:pPr>
    </w:p>
    <w:p>
      <w:pPr>
        <w:pStyle w:val="P3"/>
        <w:framePr w:w="3529" w:h="331" w:hRule="exact" w:wrap="none" w:vAnchor="page" w:hAnchor="margin" w:x="4363" w:y="11960"/>
        <w:rPr>
          <w:rStyle w:val="C6"/>
          <w:rtl w:val="0"/>
        </w:rPr>
      </w:pPr>
    </w:p>
    <w:p>
      <w:pPr>
        <w:pStyle w:val="P3"/>
        <w:framePr w:w="7864" w:h="316" w:hRule="exact" w:wrap="none" w:vAnchor="page" w:hAnchor="margin" w:x="28" w:y="12557"/>
        <w:rPr>
          <w:rStyle w:val="C6"/>
          <w:rtl w:val="0"/>
        </w:rPr>
      </w:pPr>
      <w:r>
        <w:rPr>
          <w:rStyle w:val="C6"/>
          <w:rtl w:val="0"/>
        </w:rPr>
        <w:t>Liefern, montieren</w:t>
      </w:r>
    </w:p>
    <w:sectPr>
      <w:type w:val="nextPage"/>
      <w:pgMar w:left="1440" w:right="1440" w:top="1440" w:bottom="878" w:header="720" w:footer="720" w:gutter="0"/>
      <w:formProt w:val="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1"/>
  <w:defaultTabStop w:val="720"/>
  <w:autoHyphenation w:val="0"/>
  <w:evenAndOddHeaders w:val="0"/>
  <w:compat>
    <w:doNotExpandShiftRetur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cs="Calibri" w:hAnsi="Calibri" w:eastAsia="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style>
  <w:style w:type="paragraph" w:styleId="P1">
    <w:name w:val="ParagraphStyle0"/>
    <w:hidden/>
    <w:pPr>
      <w:bidi w:val="0"/>
      <w:jc w:val="left"/>
    </w:pPr>
  </w:style>
  <w:style w:type="paragraph" w:styleId="P2">
    <w:name w:val="ParagraphStyle1"/>
    <w:hidden/>
    <w:pPr>
      <w:bidi w:val="0"/>
      <w:jc w:val="left"/>
    </w:pPr>
  </w:style>
  <w:style w:type="paragraph" w:styleId="P3">
    <w:name w:val="ParagraphStyle2"/>
    <w:hidden/>
    <w:pPr>
      <w:bidi w:val="0"/>
      <w:jc w:val="left"/>
    </w:pPr>
  </w:style>
  <w:style w:type="character" w:styleId="C0" w:default="1">
    <w:name w:val="Default Paragraph Font"/>
    <w:semiHidden/>
  </w:style>
  <w:style w:type="character" w:styleId="C1">
    <w:name w:val="Line Number"/>
    <w:basedOn w:val="C0"/>
    <w:semiHidden/>
  </w:style>
  <w:style w:type="character" w:styleId="C2">
    <w:name w:val="Hyperlink"/>
    <w:rPr>
      <w:color w:val="0000FF"/>
      <w:u w:val="single"/>
    </w:rPr>
  </w:style>
  <w:style w:type="character" w:styleId="C3">
    <w:name w:val="FakeCharacterStyle"/>
    <w:hidden/>
    <w:rPr>
      <w:sz w:val="1"/>
      <w:szCs w:val="1"/>
    </w:rPr>
  </w:style>
  <w:style w:type="character" w:styleId="C4">
    <w:name w:val="CharacterStyle0"/>
    <w:hidden/>
    <w:rPr>
      <w:rFonts w:ascii="Times New Roman" w:cs="Times New Roman" w:hAnsi="Times New Roman" w:eastAsia="Times New Roman"/>
      <w:b w:val="1"/>
      <w:i w:val="0"/>
      <w:strike w:val="0"/>
      <w:noProof w:val="1"/>
      <w:color w:val="000000"/>
      <w:sz w:val="24"/>
      <w:szCs w:val="24"/>
      <w:u w:val="none"/>
    </w:rPr>
  </w:style>
  <w:style w:type="character" w:styleId="C5">
    <w:name w:val="CharacterStyle1"/>
    <w:hidden/>
    <w:rPr>
      <w:rFonts w:ascii="Times New Roman" w:cs="Times New Roman" w:hAnsi="Times New Roman" w:eastAsia="Times New Roman"/>
      <w:b w:val="0"/>
      <w:i w:val="0"/>
      <w:strike w:val="0"/>
      <w:noProof w:val="1"/>
      <w:color w:val="000000"/>
      <w:sz w:val="24"/>
      <w:szCs w:val="24"/>
      <w:u w:val="none"/>
    </w:rPr>
  </w:style>
  <w:style w:type="character" w:styleId="C6">
    <w:name w:val="CharacterStyle2"/>
    <w:hidden/>
    <w:rPr>
      <w:rFonts w:ascii="Times New Roman" w:cs="Times New Roman" w:hAnsi="Times New Roman" w:eastAsia="Times New Roman"/>
      <w:b w:val="0"/>
      <w:i w:val="0"/>
      <w:strike w:val="0"/>
      <w:noProof w:val="1"/>
      <w:color w:val="000000"/>
      <w:sz w:val="22"/>
      <w:szCs w:val="22"/>
      <w:u w:val="none"/>
    </w:rPr>
  </w:style>
  <w:style w:type="table" w:styleId="T0" w:default="1">
    <w:name w:val="Normal Table"/>
    <w:tblPr>
      <w:tblCellMar>
        <w:top w:w="0" w:type="dxa"/>
        <w:left w:w="108" w:type="dxa"/>
        <w:bottom w:w="0" w:type="dxa"/>
        <w:right w:w="108" w:type="dxa"/>
      </w:tblCellMar>
    </w:tbl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file>

<file path=docProps/custom.xml><?xml version="1.0" encoding="utf-8"?>
<Properties xmlns:vt="http://schemas.openxmlformats.org/officeDocument/2006/docPropsVTypes" xmlns="http://schemas.openxmlformats.org/officeDocument/2006/custom-properties">
  <property fmtid="{D5CDD505-2E9C-101B-9397-08002B2CF9AE}" pid="2" name="DXVersion">
    <vt:lpwstr>23.1.6.0</vt:lpwstr>
  </property>
</Properties>
</file>