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36CD" w14:textId="77777777" w:rsidR="00F07A11" w:rsidRDefault="00840E4D">
      <w:pPr>
        <w:spacing w:after="13"/>
        <w:ind w:left="29"/>
      </w:pPr>
      <w:r>
        <w:rPr>
          <w:rFonts w:ascii="Times New Roman" w:eastAsia="Times New Roman" w:hAnsi="Times New Roman" w:cs="Times New Roman"/>
          <w:b/>
          <w:sz w:val="24"/>
        </w:rPr>
        <w:t>BPEO-3 Glasfasermuffe Endverteilerpunkt (EDP)</w:t>
      </w:r>
    </w:p>
    <w:p w14:paraId="20393B8E" w14:textId="77777777" w:rsidR="00F07A11" w:rsidRDefault="00840E4D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Geeignet für das Unterbringen und Spleißen eines hohen Faservolumens</w:t>
      </w:r>
    </w:p>
    <w:p w14:paraId="4EAE6B69" w14:textId="77777777" w:rsidR="00F07A11" w:rsidRDefault="00840E4D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Für den Haupt- und Zuleitungsbereich</w:t>
      </w:r>
    </w:p>
    <w:p w14:paraId="145B7729" w14:textId="77777777" w:rsidR="00F07A11" w:rsidRDefault="00840E4D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Kabeleinführungskits (ECAM) für verschiedene nutzbare Kabeldurchmesser</w:t>
      </w:r>
    </w:p>
    <w:p w14:paraId="13F71579" w14:textId="77777777" w:rsidR="00F07A11" w:rsidRDefault="00840E4D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Wasserdicht</w:t>
      </w:r>
    </w:p>
    <w:p w14:paraId="08FF7191" w14:textId="77777777" w:rsidR="00F07A11" w:rsidRDefault="00840E4D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>Schutzklasse IP68</w:t>
      </w:r>
    </w:p>
    <w:p w14:paraId="4AB47A67" w14:textId="77777777" w:rsidR="00F07A11" w:rsidRDefault="00840E4D">
      <w:pPr>
        <w:spacing w:after="0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Kapazität: bis zu 48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Spleißkassetten</w:t>
      </w:r>
      <w:proofErr w:type="spellEnd"/>
    </w:p>
    <w:p w14:paraId="08C89A23" w14:textId="77777777" w:rsidR="00F07A11" w:rsidRDefault="00840E4D">
      <w:pPr>
        <w:spacing w:after="486"/>
        <w:ind w:left="24" w:hanging="10"/>
      </w:pPr>
      <w:r>
        <w:rPr>
          <w:rFonts w:ascii="Times New Roman" w:eastAsia="Times New Roman" w:hAnsi="Times New Roman" w:cs="Times New Roman"/>
          <w:sz w:val="24"/>
        </w:rPr>
        <w:t>Maximalkapazität: 576 Fusionsspleiße</w:t>
      </w:r>
    </w:p>
    <w:tbl>
      <w:tblPr>
        <w:tblStyle w:val="TableGrid"/>
        <w:tblW w:w="837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600"/>
        <w:gridCol w:w="468"/>
      </w:tblGrid>
      <w:tr w:rsidR="00F07A11" w14:paraId="5865FF0C" w14:textId="77777777">
        <w:trPr>
          <w:trHeight w:val="28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2CDE697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Material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13F957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Kunststoff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95120DA" w14:textId="77777777" w:rsidR="00F07A11" w:rsidRDefault="00F07A11"/>
        </w:tc>
      </w:tr>
      <w:tr w:rsidR="00F07A11" w14:paraId="1F372073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BF64B2A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2AE6FCA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9035094" w14:textId="77777777" w:rsidR="00F07A11" w:rsidRDefault="00840E4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F07A11" w14:paraId="1DD136EF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0E497B9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9D53AB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A9FC18E" w14:textId="77777777" w:rsidR="00F07A11" w:rsidRDefault="00840E4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F07A11" w14:paraId="4D94DFA8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7E353A33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06AC63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A104787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661</w:t>
            </w:r>
          </w:p>
        </w:tc>
      </w:tr>
      <w:tr w:rsidR="00F07A11" w14:paraId="66507E19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63551329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Schutzgrad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1CCF1A5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IP68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E5F3A68" w14:textId="77777777" w:rsidR="00F07A11" w:rsidRDefault="00F07A11"/>
        </w:tc>
      </w:tr>
      <w:tr w:rsidR="00F07A11" w14:paraId="400D902A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39026883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Schlagschutzgrad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7044DB" w14:textId="77777777" w:rsidR="00F07A11" w:rsidRDefault="00840E4D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IK10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A0E422C" w14:textId="77777777" w:rsidR="00F07A11" w:rsidRDefault="00F07A11"/>
        </w:tc>
      </w:tr>
      <w:tr w:rsidR="00F07A11" w14:paraId="0C4340ED" w14:textId="77777777">
        <w:trPr>
          <w:trHeight w:val="33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63607099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druckdicht kurzzeitig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5CC9984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52A2111" w14:textId="77777777" w:rsidR="00F07A11" w:rsidRDefault="00840E4D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</w:rPr>
              <w:t>mbar</w:t>
            </w:r>
          </w:p>
        </w:tc>
      </w:tr>
      <w:tr w:rsidR="00F07A11" w14:paraId="3ACFF812" w14:textId="77777777">
        <w:trPr>
          <w:trHeight w:val="31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0B1E7CF9" w14:textId="77777777" w:rsidR="00F07A11" w:rsidRDefault="00840E4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druckdicht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dauer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AD0AC4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882BE6C" w14:textId="77777777" w:rsidR="00F07A11" w:rsidRDefault="00840E4D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</w:rPr>
              <w:t>mbar</w:t>
            </w:r>
          </w:p>
        </w:tc>
      </w:tr>
      <w:tr w:rsidR="00F07A11" w14:paraId="1B3EFC01" w14:textId="77777777">
        <w:trPr>
          <w:trHeight w:val="1052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76CA547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geeignete Einführungen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E0D6D5B" w14:textId="77777777" w:rsidR="00F07A11" w:rsidRDefault="00840E4D">
            <w:pPr>
              <w:spacing w:after="0"/>
              <w:ind w:left="30" w:right="38"/>
            </w:pPr>
            <w:r>
              <w:rPr>
                <w:rFonts w:ascii="Times New Roman" w:eastAsia="Times New Roman" w:hAnsi="Times New Roman" w:cs="Times New Roman"/>
              </w:rPr>
              <w:t>1 x EACM D27 und 2 x ECAM S18 und 10 x ECAM S12;2 x EACM S18 und 2 x ECAM S18 und 10 x ECAM S12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42930B8" w14:textId="77777777" w:rsidR="00F07A11" w:rsidRDefault="00F07A11"/>
        </w:tc>
      </w:tr>
      <w:tr w:rsidR="00F07A11" w14:paraId="51708ACF" w14:textId="77777777">
        <w:trPr>
          <w:trHeight w:val="536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A568130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max. Anzahl Gesamt-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bei Verwendung SC-Kassette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3A6EB93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576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5A837C6" w14:textId="77777777" w:rsidR="00F07A11" w:rsidRDefault="00F07A11"/>
        </w:tc>
      </w:tr>
      <w:tr w:rsidR="00F07A11" w14:paraId="4F99BE41" w14:textId="77777777">
        <w:trPr>
          <w:trHeight w:val="55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658A05FB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SCKassette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B1465C4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8910C82" w14:textId="77777777" w:rsidR="00F07A11" w:rsidRDefault="00F07A11"/>
        </w:tc>
      </w:tr>
      <w:tr w:rsidR="00F07A11" w14:paraId="443FC585" w14:textId="77777777">
        <w:trPr>
          <w:trHeight w:val="30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8249416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Spleißkassetten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E51ECFB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7FD1C9E" w14:textId="77777777" w:rsidR="00F07A11" w:rsidRDefault="00F07A11"/>
        </w:tc>
      </w:tr>
      <w:tr w:rsidR="00F07A11" w14:paraId="0C2CC4D1" w14:textId="77777777">
        <w:trPr>
          <w:trHeight w:val="546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D895D5A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max. Anzahl Gesamt-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bei Verwendung SE-Kassette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CF1DF5" w14:textId="77777777" w:rsidR="00F07A11" w:rsidRDefault="00840E4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</w:rPr>
              <w:t>576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9BD3F29" w14:textId="77777777" w:rsidR="00F07A11" w:rsidRDefault="00F07A11"/>
        </w:tc>
      </w:tr>
      <w:tr w:rsidR="00F07A11" w14:paraId="56C680C0" w14:textId="77777777">
        <w:trPr>
          <w:trHeight w:val="55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C872CE4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Spleißkapazität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(Crimp) 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SEKassette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D1EBB0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84B9602" w14:textId="77777777" w:rsidR="00F07A11" w:rsidRDefault="00F07A11"/>
        </w:tc>
      </w:tr>
      <w:tr w:rsidR="00F07A11" w14:paraId="7704DDB2" w14:textId="77777777">
        <w:trPr>
          <w:trHeight w:val="307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8461E2B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max. Anzahl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Spleißkassetten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SE-Kassette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0017FC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A4F982" w14:textId="77777777" w:rsidR="00F07A11" w:rsidRDefault="00F07A11"/>
        </w:tc>
      </w:tr>
      <w:tr w:rsidR="00F07A11" w14:paraId="4FDE1CC1" w14:textId="77777777">
        <w:trPr>
          <w:trHeight w:val="301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0B9DE0B" w14:textId="77777777" w:rsidR="00F07A11" w:rsidRDefault="00840E4D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Lieferumfang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880085" w14:textId="77777777" w:rsidR="00F07A11" w:rsidRDefault="00840E4D">
            <w:pPr>
              <w:spacing w:after="0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Muffenkörper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mit Verriegelung u.</w:t>
            </w:r>
          </w:p>
          <w:p w14:paraId="0D88D4D2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Deckel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inklusive Ventil</w:t>
            </w:r>
            <w:proofErr w:type="gramEnd"/>
          </w:p>
          <w:p w14:paraId="55594259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Blindstopfen für alle Einfach- u.</w:t>
            </w:r>
          </w:p>
          <w:p w14:paraId="5C5323CD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Doppelkabeleinführungen</w:t>
            </w:r>
          </w:p>
          <w:p w14:paraId="7C9156A5" w14:textId="77777777" w:rsidR="00F07A11" w:rsidRDefault="00840E4D">
            <w:pPr>
              <w:spacing w:after="0" w:line="238" w:lineRule="auto"/>
              <w:ind w:left="75" w:right="73"/>
            </w:pPr>
            <w:r>
              <w:rPr>
                <w:rFonts w:ascii="Times New Roman" w:eastAsia="Times New Roman" w:hAnsi="Times New Roman" w:cs="Times New Roman"/>
              </w:rPr>
              <w:t xml:space="preserve">Glasfaser-Management-Organizer, montiert, ohne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Spleißkassetten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Zubehör zur Fixierung und der</w:t>
            </w:r>
          </w:p>
          <w:p w14:paraId="6EB5FCB6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Rangierung von Micro-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</w:t>
            </w:r>
          </w:p>
          <w:p w14:paraId="56ACCD39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Bündeladern und der 250 μm</w:t>
            </w:r>
          </w:p>
          <w:p w14:paraId="3E49EE55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Glasfasern, die unterhalb des</w:t>
            </w:r>
          </w:p>
          <w:p w14:paraId="3548F890" w14:textId="77777777" w:rsidR="00F07A11" w:rsidRDefault="00840E4D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Organizers abgelegt werden können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B74834E" w14:textId="77777777" w:rsidR="00F07A11" w:rsidRDefault="00F07A11"/>
        </w:tc>
      </w:tr>
      <w:tr w:rsidR="00F07A11" w14:paraId="2114DCAB" w14:textId="77777777">
        <w:trPr>
          <w:trHeight w:val="45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1F4A7" w14:textId="77777777" w:rsidR="00F07A11" w:rsidRDefault="00840E4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36AA8" w14:textId="77777777" w:rsidR="00F07A11" w:rsidRDefault="00840E4D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0EF8D85" w14:textId="77777777" w:rsidR="00F07A11" w:rsidRDefault="00F07A11"/>
        </w:tc>
      </w:tr>
    </w:tbl>
    <w:p w14:paraId="38624C30" w14:textId="77777777" w:rsidR="00F07A11" w:rsidRDefault="00840E4D">
      <w:pPr>
        <w:tabs>
          <w:tab w:val="center" w:pos="5666"/>
        </w:tabs>
        <w:spacing w:after="56" w:line="265" w:lineRule="auto"/>
      </w:pPr>
      <w:r>
        <w:rPr>
          <w:rFonts w:ascii="Times New Roman" w:eastAsia="Times New Roman" w:hAnsi="Times New Roman" w:cs="Times New Roman"/>
        </w:rPr>
        <w:t>Typ</w:t>
      </w:r>
      <w:r>
        <w:rPr>
          <w:rFonts w:ascii="Times New Roman" w:eastAsia="Times New Roman" w:hAnsi="Times New Roman" w:cs="Times New Roman"/>
        </w:rPr>
        <w:tab/>
        <w:t>BPEO-3-Glasfasermuffe-EDP</w:t>
      </w:r>
    </w:p>
    <w:p w14:paraId="2E118C87" w14:textId="77777777" w:rsidR="00F07A11" w:rsidRDefault="00840E4D">
      <w:pPr>
        <w:spacing w:after="382" w:line="265" w:lineRule="auto"/>
        <w:ind w:left="4344" w:hanging="10"/>
      </w:pPr>
      <w:r>
        <w:rPr>
          <w:rFonts w:ascii="Times New Roman" w:eastAsia="Times New Roman" w:hAnsi="Times New Roman" w:cs="Times New Roman"/>
        </w:rPr>
        <w:t>Grundgehäuse, leer</w:t>
      </w:r>
    </w:p>
    <w:p w14:paraId="7248EEA2" w14:textId="77777777" w:rsidR="00F07A11" w:rsidRDefault="00840E4D">
      <w:pPr>
        <w:spacing w:after="625" w:line="265" w:lineRule="auto"/>
        <w:ind w:left="4344" w:hanging="10"/>
      </w:pPr>
      <w:r>
        <w:rPr>
          <w:rFonts w:ascii="Times New Roman" w:eastAsia="Times New Roman" w:hAnsi="Times New Roman" w:cs="Times New Roman"/>
        </w:rPr>
        <w:t>Grundgehäuse, leer</w:t>
      </w:r>
    </w:p>
    <w:p w14:paraId="72F7A3A7" w14:textId="77777777" w:rsidR="00F07A11" w:rsidRDefault="00840E4D">
      <w:pPr>
        <w:spacing w:after="56" w:line="265" w:lineRule="auto"/>
        <w:ind w:left="39" w:hanging="10"/>
      </w:pPr>
      <w:r>
        <w:rPr>
          <w:rFonts w:ascii="Times New Roman" w:eastAsia="Times New Roman" w:hAnsi="Times New Roman" w:cs="Times New Roman"/>
        </w:rPr>
        <w:t>Liefern, montieren</w:t>
      </w:r>
    </w:p>
    <w:sectPr w:rsidR="00F07A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11"/>
    <w:rsid w:val="00840E4D"/>
    <w:rsid w:val="00E47AF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8802"/>
  <w15:docId w15:val="{78019C3D-0C85-4173-A3B7-26097B52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2025-02-05T12:54:00Z</dcterms:created>
  <dcterms:modified xsi:type="dcterms:W3CDTF">2025-02-05T12:54:00Z</dcterms:modified>
</cp:coreProperties>
</file>