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164F0A" w14:textId="77777777" w:rsidR="005745AA" w:rsidRDefault="00843289">
      <w:pPr>
        <w:pStyle w:val="ParagraphStyle0"/>
        <w:framePr w:w="9304" w:h="331" w:hRule="exact" w:wrap="none" w:vAnchor="page" w:hAnchor="margin" w:x="28" w:y="1440"/>
        <w:rPr>
          <w:rStyle w:val="CharacterStyle0"/>
          <w:rFonts w:eastAsia="Calibri"/>
        </w:rPr>
      </w:pPr>
      <w:r>
        <w:rPr>
          <w:rStyle w:val="CharacterStyle0"/>
          <w:rFonts w:eastAsia="Calibri"/>
        </w:rPr>
        <w:t>Außenkabel A-DQ(ZN)B2Y 1500N</w:t>
      </w:r>
    </w:p>
    <w:p w14:paraId="26E3153E" w14:textId="77777777" w:rsidR="005745AA" w:rsidRDefault="00843289">
      <w:pPr>
        <w:pStyle w:val="ParagraphStyle1"/>
        <w:framePr w:w="9304" w:h="858" w:hRule="exact" w:wrap="none" w:vAnchor="page" w:hAnchor="margin" w:x="28" w:y="1771"/>
        <w:rPr>
          <w:rStyle w:val="CharacterStyle1"/>
          <w:rFonts w:eastAsia="Calibri"/>
        </w:rPr>
      </w:pPr>
      <w:r>
        <w:rPr>
          <w:rStyle w:val="CharacterStyle1"/>
          <w:rFonts w:eastAsia="Calibri"/>
        </w:rPr>
        <w:t>LWL-Außenkabel mit zentraler Bündelader als Erd- sowie Rohrkabel.</w:t>
      </w:r>
      <w:r>
        <w:rPr>
          <w:rStyle w:val="CharacterStyle1"/>
          <w:rFonts w:eastAsia="Calibri"/>
        </w:rPr>
        <w:br/>
        <w:t>Für direkte Erdverlegung geeignet, UV-beständig, metallfrei, längswasserdicht, zugfest, Nagetierschutz durch Glasgarne.</w:t>
      </w:r>
    </w:p>
    <w:p w14:paraId="70B2A07F" w14:textId="77777777" w:rsidR="005745AA" w:rsidRDefault="00843289">
      <w:pPr>
        <w:pStyle w:val="ParagraphStyle2"/>
        <w:framePr w:w="4279" w:h="331" w:hRule="exact" w:wrap="none" w:vAnchor="page" w:hAnchor="margin" w:x="28" w:y="2912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Faseranzahl</w:t>
      </w:r>
    </w:p>
    <w:p w14:paraId="0FC41217" w14:textId="77777777" w:rsidR="005745AA" w:rsidRDefault="00843289">
      <w:pPr>
        <w:pStyle w:val="ParagraphStyle2"/>
        <w:framePr w:w="3529" w:h="331" w:hRule="exact" w:wrap="none" w:vAnchor="page" w:hAnchor="margin" w:x="4363" w:y="2912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12</w:t>
      </w:r>
    </w:p>
    <w:p w14:paraId="6FF6A9D6" w14:textId="77777777" w:rsidR="005745AA" w:rsidRDefault="005745AA">
      <w:pPr>
        <w:pStyle w:val="ParagraphStyle2"/>
        <w:framePr w:w="1384" w:h="331" w:hRule="exact" w:wrap="none" w:vAnchor="page" w:hAnchor="margin" w:x="7948" w:y="2912"/>
        <w:rPr>
          <w:rStyle w:val="CharacterStyle2"/>
          <w:rFonts w:eastAsia="Calibri"/>
        </w:rPr>
      </w:pPr>
    </w:p>
    <w:p w14:paraId="64DE5A65" w14:textId="77777777" w:rsidR="005745AA" w:rsidRDefault="00843289">
      <w:pPr>
        <w:pStyle w:val="ParagraphStyle2"/>
        <w:framePr w:w="4279" w:h="331" w:hRule="exact" w:wrap="none" w:vAnchor="page" w:hAnchor="margin" w:x="28" w:y="3243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 xml:space="preserve">Anzahl der </w:t>
      </w:r>
      <w:r>
        <w:rPr>
          <w:rStyle w:val="CharacterStyle2"/>
          <w:rFonts w:eastAsia="Calibri"/>
        </w:rPr>
        <w:t>Bündeladern</w:t>
      </w:r>
    </w:p>
    <w:p w14:paraId="413EC502" w14:textId="77777777" w:rsidR="005745AA" w:rsidRDefault="00843289">
      <w:pPr>
        <w:pStyle w:val="ParagraphStyle2"/>
        <w:framePr w:w="3529" w:h="331" w:hRule="exact" w:wrap="none" w:vAnchor="page" w:hAnchor="margin" w:x="4363" w:y="3243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1</w:t>
      </w:r>
    </w:p>
    <w:p w14:paraId="2018C248" w14:textId="77777777" w:rsidR="005745AA" w:rsidRDefault="005745AA">
      <w:pPr>
        <w:pStyle w:val="ParagraphStyle2"/>
        <w:framePr w:w="1384" w:h="331" w:hRule="exact" w:wrap="none" w:vAnchor="page" w:hAnchor="margin" w:x="7948" w:y="3243"/>
        <w:rPr>
          <w:rStyle w:val="CharacterStyle2"/>
          <w:rFonts w:eastAsia="Calibri"/>
        </w:rPr>
      </w:pPr>
    </w:p>
    <w:p w14:paraId="70E214DA" w14:textId="77777777" w:rsidR="005745AA" w:rsidRDefault="00843289">
      <w:pPr>
        <w:pStyle w:val="ParagraphStyle2"/>
        <w:framePr w:w="4279" w:h="331" w:hRule="exact" w:wrap="none" w:vAnchor="page" w:hAnchor="margin" w:x="28" w:y="3574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Faser pro Bündel</w:t>
      </w:r>
    </w:p>
    <w:p w14:paraId="2C46E116" w14:textId="77777777" w:rsidR="005745AA" w:rsidRDefault="00843289">
      <w:pPr>
        <w:pStyle w:val="ParagraphStyle2"/>
        <w:framePr w:w="3529" w:h="331" w:hRule="exact" w:wrap="none" w:vAnchor="page" w:hAnchor="margin" w:x="4363" w:y="3574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12</w:t>
      </w:r>
    </w:p>
    <w:p w14:paraId="3635E66E" w14:textId="77777777" w:rsidR="005745AA" w:rsidRDefault="005745AA">
      <w:pPr>
        <w:pStyle w:val="ParagraphStyle2"/>
        <w:framePr w:w="1354" w:h="331" w:hRule="exact" w:wrap="none" w:vAnchor="page" w:hAnchor="margin" w:x="7948" w:y="3574"/>
        <w:rPr>
          <w:rStyle w:val="CharacterStyle2"/>
          <w:rFonts w:eastAsia="Calibri"/>
        </w:rPr>
      </w:pPr>
    </w:p>
    <w:p w14:paraId="4CD5D0D8" w14:textId="77777777" w:rsidR="005745AA" w:rsidRDefault="00843289">
      <w:pPr>
        <w:pStyle w:val="ParagraphStyle2"/>
        <w:framePr w:w="4279" w:h="331" w:hRule="exact" w:wrap="none" w:vAnchor="page" w:hAnchor="margin" w:x="28" w:y="3905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Faserart</w:t>
      </w:r>
    </w:p>
    <w:p w14:paraId="41B9C1DD" w14:textId="77777777" w:rsidR="005745AA" w:rsidRDefault="00843289">
      <w:pPr>
        <w:pStyle w:val="ParagraphStyle2"/>
        <w:framePr w:w="3529" w:h="331" w:hRule="exact" w:wrap="none" w:vAnchor="page" w:hAnchor="margin" w:x="4363" w:y="3905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Singlemode 9/125</w:t>
      </w:r>
    </w:p>
    <w:p w14:paraId="0E4F1B7F" w14:textId="77777777" w:rsidR="005745AA" w:rsidRDefault="005745AA">
      <w:pPr>
        <w:pStyle w:val="ParagraphStyle2"/>
        <w:framePr w:w="1354" w:h="331" w:hRule="exact" w:wrap="none" w:vAnchor="page" w:hAnchor="margin" w:x="7948" w:y="3905"/>
        <w:rPr>
          <w:rStyle w:val="CharacterStyle2"/>
          <w:rFonts w:eastAsia="Calibri"/>
        </w:rPr>
      </w:pPr>
    </w:p>
    <w:p w14:paraId="0BDE934F" w14:textId="77777777" w:rsidR="005745AA" w:rsidRDefault="00843289">
      <w:pPr>
        <w:pStyle w:val="ParagraphStyle2"/>
        <w:framePr w:w="4279" w:h="331" w:hRule="exact" w:wrap="none" w:vAnchor="page" w:hAnchor="margin" w:x="28" w:y="4237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Faserkategorie</w:t>
      </w:r>
    </w:p>
    <w:p w14:paraId="74C5EBB4" w14:textId="77777777" w:rsidR="005745AA" w:rsidRDefault="00843289">
      <w:pPr>
        <w:pStyle w:val="ParagraphStyle2"/>
        <w:framePr w:w="3529" w:h="331" w:hRule="exact" w:wrap="none" w:vAnchor="page" w:hAnchor="margin" w:x="4363" w:y="4237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OS2</w:t>
      </w:r>
    </w:p>
    <w:p w14:paraId="67F04675" w14:textId="77777777" w:rsidR="005745AA" w:rsidRDefault="005745AA">
      <w:pPr>
        <w:pStyle w:val="ParagraphStyle2"/>
        <w:framePr w:w="1384" w:h="331" w:hRule="exact" w:wrap="none" w:vAnchor="page" w:hAnchor="margin" w:x="7948" w:y="4237"/>
        <w:rPr>
          <w:rStyle w:val="CharacterStyle2"/>
          <w:rFonts w:eastAsia="Calibri"/>
        </w:rPr>
      </w:pPr>
    </w:p>
    <w:p w14:paraId="07CBF044" w14:textId="77777777" w:rsidR="005745AA" w:rsidRDefault="00843289">
      <w:pPr>
        <w:pStyle w:val="ParagraphStyle2"/>
        <w:framePr w:w="4279" w:h="331" w:hRule="exact" w:wrap="none" w:vAnchor="page" w:hAnchor="margin" w:x="28" w:y="4568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Außendurchmesser</w:t>
      </w:r>
    </w:p>
    <w:p w14:paraId="35CD1A8C" w14:textId="77777777" w:rsidR="005745AA" w:rsidRDefault="00843289">
      <w:pPr>
        <w:pStyle w:val="ParagraphStyle2"/>
        <w:framePr w:w="3529" w:h="331" w:hRule="exact" w:wrap="none" w:vAnchor="page" w:hAnchor="margin" w:x="4363" w:y="4568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7,8</w:t>
      </w:r>
    </w:p>
    <w:p w14:paraId="18804F65" w14:textId="77777777" w:rsidR="005745AA" w:rsidRDefault="00843289">
      <w:pPr>
        <w:pStyle w:val="ParagraphStyle2"/>
        <w:framePr w:w="1384" w:h="331" w:hRule="exact" w:wrap="none" w:vAnchor="page" w:hAnchor="margin" w:x="7948" w:y="4568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mm</w:t>
      </w:r>
    </w:p>
    <w:p w14:paraId="0D7283B3" w14:textId="77777777" w:rsidR="005745AA" w:rsidRDefault="00843289">
      <w:pPr>
        <w:pStyle w:val="ParagraphStyle2"/>
        <w:framePr w:w="4279" w:h="331" w:hRule="exact" w:wrap="none" w:vAnchor="page" w:hAnchor="margin" w:x="28" w:y="4899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min. Biegeradius (fest verlegt)</w:t>
      </w:r>
    </w:p>
    <w:p w14:paraId="7D3331BB" w14:textId="77777777" w:rsidR="005745AA" w:rsidRDefault="00843289">
      <w:pPr>
        <w:pStyle w:val="ParagraphStyle2"/>
        <w:framePr w:w="3529" w:h="331" w:hRule="exact" w:wrap="none" w:vAnchor="page" w:hAnchor="margin" w:x="4363" w:y="4899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150</w:t>
      </w:r>
    </w:p>
    <w:p w14:paraId="3007CC9E" w14:textId="77777777" w:rsidR="005745AA" w:rsidRDefault="00843289">
      <w:pPr>
        <w:pStyle w:val="ParagraphStyle2"/>
        <w:framePr w:w="1354" w:h="331" w:hRule="exact" w:wrap="none" w:vAnchor="page" w:hAnchor="margin" w:x="7948" w:y="4899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mm</w:t>
      </w:r>
    </w:p>
    <w:p w14:paraId="3641A2A4" w14:textId="77777777" w:rsidR="005745AA" w:rsidRDefault="00843289">
      <w:pPr>
        <w:pStyle w:val="ParagraphStyle2"/>
        <w:framePr w:w="4279" w:h="331" w:hRule="exact" w:wrap="none" w:vAnchor="page" w:hAnchor="margin" w:x="28" w:y="5230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Gewicht</w:t>
      </w:r>
    </w:p>
    <w:p w14:paraId="0F092DDF" w14:textId="77777777" w:rsidR="005745AA" w:rsidRDefault="00843289">
      <w:pPr>
        <w:pStyle w:val="ParagraphStyle2"/>
        <w:framePr w:w="3529" w:h="331" w:hRule="exact" w:wrap="none" w:vAnchor="page" w:hAnchor="margin" w:x="4363" w:y="5230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60</w:t>
      </w:r>
    </w:p>
    <w:p w14:paraId="6E3171A4" w14:textId="77777777" w:rsidR="005745AA" w:rsidRDefault="00843289">
      <w:pPr>
        <w:pStyle w:val="ParagraphStyle2"/>
        <w:framePr w:w="1384" w:h="331" w:hRule="exact" w:wrap="none" w:vAnchor="page" w:hAnchor="margin" w:x="7948" w:y="5230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kg/km</w:t>
      </w:r>
    </w:p>
    <w:p w14:paraId="79E1922B" w14:textId="77777777" w:rsidR="005745AA" w:rsidRDefault="00843289">
      <w:pPr>
        <w:pStyle w:val="ParagraphStyle2"/>
        <w:framePr w:w="4279" w:h="331" w:hRule="exact" w:wrap="none" w:vAnchor="page" w:hAnchor="margin" w:x="28" w:y="5561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max. Zugkraft</w:t>
      </w:r>
    </w:p>
    <w:p w14:paraId="5DB1638C" w14:textId="77777777" w:rsidR="005745AA" w:rsidRDefault="00843289">
      <w:pPr>
        <w:pStyle w:val="ParagraphStyle2"/>
        <w:framePr w:w="3529" w:h="331" w:hRule="exact" w:wrap="none" w:vAnchor="page" w:hAnchor="margin" w:x="4363" w:y="5561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1500</w:t>
      </w:r>
    </w:p>
    <w:p w14:paraId="7944C94C" w14:textId="77777777" w:rsidR="005745AA" w:rsidRDefault="00843289">
      <w:pPr>
        <w:pStyle w:val="ParagraphStyle2"/>
        <w:framePr w:w="1384" w:h="331" w:hRule="exact" w:wrap="none" w:vAnchor="page" w:hAnchor="margin" w:x="7948" w:y="5561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N</w:t>
      </w:r>
    </w:p>
    <w:p w14:paraId="5EEB67D6" w14:textId="77777777" w:rsidR="005745AA" w:rsidRDefault="00843289">
      <w:pPr>
        <w:pStyle w:val="ParagraphStyle2"/>
        <w:framePr w:w="4279" w:h="331" w:hRule="exact" w:wrap="none" w:vAnchor="page" w:hAnchor="margin" w:x="28" w:y="5893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Mantelmaterial</w:t>
      </w:r>
    </w:p>
    <w:p w14:paraId="07FB6712" w14:textId="77777777" w:rsidR="005745AA" w:rsidRDefault="00843289">
      <w:pPr>
        <w:pStyle w:val="ParagraphStyle2"/>
        <w:framePr w:w="3529" w:h="331" w:hRule="exact" w:wrap="none" w:vAnchor="page" w:hAnchor="margin" w:x="4363" w:y="5893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Polyethylen (PE)</w:t>
      </w:r>
    </w:p>
    <w:p w14:paraId="52ADC759" w14:textId="77777777" w:rsidR="005745AA" w:rsidRDefault="005745AA">
      <w:pPr>
        <w:pStyle w:val="ParagraphStyle2"/>
        <w:framePr w:w="1384" w:h="331" w:hRule="exact" w:wrap="none" w:vAnchor="page" w:hAnchor="margin" w:x="7948" w:y="5893"/>
        <w:rPr>
          <w:rStyle w:val="CharacterStyle2"/>
          <w:rFonts w:eastAsia="Calibri"/>
        </w:rPr>
      </w:pPr>
    </w:p>
    <w:p w14:paraId="6FC588CE" w14:textId="77777777" w:rsidR="005745AA" w:rsidRDefault="00843289">
      <w:pPr>
        <w:pStyle w:val="ParagraphStyle2"/>
        <w:framePr w:w="4279" w:h="331" w:hRule="exact" w:wrap="none" w:vAnchor="page" w:hAnchor="margin" w:x="28" w:y="6224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Temperaturbereich Betrieb</w:t>
      </w:r>
    </w:p>
    <w:p w14:paraId="081E411F" w14:textId="77777777" w:rsidR="005745AA" w:rsidRDefault="00843289">
      <w:pPr>
        <w:pStyle w:val="ParagraphStyle2"/>
        <w:framePr w:w="3529" w:h="331" w:hRule="exact" w:wrap="none" w:vAnchor="page" w:hAnchor="margin" w:x="4363" w:y="6224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-30 bis 60</w:t>
      </w:r>
    </w:p>
    <w:p w14:paraId="0BB50686" w14:textId="77777777" w:rsidR="005745AA" w:rsidRDefault="00843289">
      <w:pPr>
        <w:pStyle w:val="ParagraphStyle2"/>
        <w:framePr w:w="1384" w:h="331" w:hRule="exact" w:wrap="none" w:vAnchor="page" w:hAnchor="margin" w:x="7948" w:y="6224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°C</w:t>
      </w:r>
    </w:p>
    <w:p w14:paraId="3AC8085D" w14:textId="77777777" w:rsidR="005745AA" w:rsidRDefault="00843289">
      <w:pPr>
        <w:pStyle w:val="ParagraphStyle2"/>
        <w:framePr w:w="4279" w:h="331" w:hRule="exact" w:wrap="none" w:vAnchor="page" w:hAnchor="margin" w:x="28" w:y="6555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Temperaturbereich Installation</w:t>
      </w:r>
    </w:p>
    <w:p w14:paraId="26F5AEC7" w14:textId="77777777" w:rsidR="005745AA" w:rsidRDefault="00843289">
      <w:pPr>
        <w:pStyle w:val="ParagraphStyle2"/>
        <w:framePr w:w="3529" w:h="331" w:hRule="exact" w:wrap="none" w:vAnchor="page" w:hAnchor="margin" w:x="4363" w:y="6555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-5 bis 50</w:t>
      </w:r>
    </w:p>
    <w:p w14:paraId="3A3EDDB6" w14:textId="77777777" w:rsidR="005745AA" w:rsidRDefault="00843289">
      <w:pPr>
        <w:pStyle w:val="ParagraphStyle2"/>
        <w:framePr w:w="1384" w:h="331" w:hRule="exact" w:wrap="none" w:vAnchor="page" w:hAnchor="margin" w:x="7948" w:y="6555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°C</w:t>
      </w:r>
    </w:p>
    <w:p w14:paraId="18CC6BA8" w14:textId="77777777" w:rsidR="005745AA" w:rsidRDefault="00843289">
      <w:pPr>
        <w:pStyle w:val="ParagraphStyle2"/>
        <w:framePr w:w="4249" w:h="331" w:hRule="exact" w:wrap="none" w:vAnchor="page" w:hAnchor="margin" w:x="58" w:y="6886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Temperaturbereich Transport/Lagerung</w:t>
      </w:r>
    </w:p>
    <w:p w14:paraId="754ACC04" w14:textId="77777777" w:rsidR="005745AA" w:rsidRDefault="00843289">
      <w:pPr>
        <w:pStyle w:val="ParagraphStyle2"/>
        <w:framePr w:w="3529" w:h="331" w:hRule="exact" w:wrap="none" w:vAnchor="page" w:hAnchor="margin" w:x="4363" w:y="6886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-40 bis 70</w:t>
      </w:r>
    </w:p>
    <w:p w14:paraId="5181BA4D" w14:textId="77777777" w:rsidR="005745AA" w:rsidRDefault="00843289">
      <w:pPr>
        <w:pStyle w:val="ParagraphStyle2"/>
        <w:framePr w:w="1384" w:h="331" w:hRule="exact" w:wrap="none" w:vAnchor="page" w:hAnchor="margin" w:x="7948" w:y="6886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°C</w:t>
      </w:r>
    </w:p>
    <w:p w14:paraId="78D4F7C2" w14:textId="77777777" w:rsidR="005745AA" w:rsidRDefault="00843289">
      <w:pPr>
        <w:pStyle w:val="ParagraphStyle2"/>
        <w:framePr w:w="4249" w:h="331" w:hRule="exact" w:wrap="none" w:vAnchor="page" w:hAnchor="margin" w:x="58" w:y="7217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Prüfverfahren</w:t>
      </w:r>
    </w:p>
    <w:p w14:paraId="1D31BAE0" w14:textId="77777777" w:rsidR="005745AA" w:rsidRDefault="00843289">
      <w:pPr>
        <w:pStyle w:val="ParagraphStyle2"/>
        <w:framePr w:w="3529" w:h="536" w:hRule="exact" w:wrap="none" w:vAnchor="page" w:hAnchor="margin" w:x="4363" w:y="7217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Dämpfung: nach IEC 60793-1-1</w:t>
      </w:r>
      <w:r>
        <w:rPr>
          <w:rStyle w:val="CharacterStyle2"/>
          <w:rFonts w:eastAsia="Calibri"/>
        </w:rPr>
        <w:br/>
        <w:t>längswasserdicht: nach IEC 60794-1-2</w:t>
      </w:r>
    </w:p>
    <w:p w14:paraId="17DADE59" w14:textId="77777777" w:rsidR="005745AA" w:rsidRDefault="005745AA">
      <w:pPr>
        <w:pStyle w:val="ParagraphStyle2"/>
        <w:framePr w:w="1384" w:h="331" w:hRule="exact" w:wrap="none" w:vAnchor="page" w:hAnchor="margin" w:x="7948" w:y="7217"/>
        <w:rPr>
          <w:rStyle w:val="CharacterStyle2"/>
          <w:rFonts w:eastAsia="Calibri"/>
        </w:rPr>
      </w:pPr>
    </w:p>
    <w:p w14:paraId="4290ADEF" w14:textId="77777777" w:rsidR="005745AA" w:rsidRDefault="00843289">
      <w:pPr>
        <w:pStyle w:val="ParagraphStyle2"/>
        <w:framePr w:w="4279" w:h="316" w:hRule="exact" w:wrap="none" w:vAnchor="page" w:hAnchor="margin" w:x="28" w:y="8090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Fabrikat</w:t>
      </w:r>
    </w:p>
    <w:p w14:paraId="436D8D1B" w14:textId="77777777" w:rsidR="005745AA" w:rsidRDefault="00843289">
      <w:pPr>
        <w:pStyle w:val="ParagraphStyle2"/>
        <w:framePr w:w="3529" w:h="316" w:hRule="exact" w:wrap="none" w:vAnchor="page" w:hAnchor="margin" w:x="4363" w:y="8090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eku oder gleichwertig</w:t>
      </w:r>
    </w:p>
    <w:p w14:paraId="5CCB1222" w14:textId="77777777" w:rsidR="005745AA" w:rsidRDefault="00843289">
      <w:pPr>
        <w:pStyle w:val="ParagraphStyle2"/>
        <w:framePr w:w="4279" w:h="331" w:hRule="exact" w:wrap="none" w:vAnchor="page" w:hAnchor="margin" w:x="28" w:y="8662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Typ</w:t>
      </w:r>
    </w:p>
    <w:p w14:paraId="75838D92" w14:textId="77777777" w:rsidR="005745AA" w:rsidRDefault="00843289">
      <w:pPr>
        <w:pStyle w:val="ParagraphStyle2"/>
        <w:framePr w:w="3529" w:h="331" w:hRule="exact" w:wrap="none" w:vAnchor="page" w:hAnchor="margin" w:x="4363" w:y="8662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A-DQ(ZN)B2Y 1x12E 9/125</w:t>
      </w:r>
    </w:p>
    <w:p w14:paraId="52DB1778" w14:textId="77777777" w:rsidR="005745AA" w:rsidRDefault="00843289">
      <w:pPr>
        <w:pStyle w:val="ParagraphStyle2"/>
        <w:framePr w:w="3529" w:h="331" w:hRule="exact" w:wrap="none" w:vAnchor="page" w:hAnchor="margin" w:x="4363" w:y="8993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1500N</w:t>
      </w:r>
    </w:p>
    <w:p w14:paraId="3A203322" w14:textId="77777777" w:rsidR="005745AA" w:rsidRDefault="005745AA">
      <w:pPr>
        <w:pStyle w:val="ParagraphStyle2"/>
        <w:framePr w:w="3529" w:h="331" w:hRule="exact" w:wrap="none" w:vAnchor="page" w:hAnchor="margin" w:x="4363" w:y="9324"/>
        <w:rPr>
          <w:rStyle w:val="CharacterStyle2"/>
          <w:rFonts w:eastAsia="Calibri"/>
        </w:rPr>
      </w:pPr>
    </w:p>
    <w:p w14:paraId="00565F58" w14:textId="77777777" w:rsidR="005745AA" w:rsidRDefault="005745AA">
      <w:pPr>
        <w:pStyle w:val="ParagraphStyle2"/>
        <w:framePr w:w="3529" w:h="331" w:hRule="exact" w:wrap="none" w:vAnchor="page" w:hAnchor="margin" w:x="4363" w:y="9655"/>
        <w:rPr>
          <w:rStyle w:val="CharacterStyle2"/>
          <w:rFonts w:eastAsia="Calibri"/>
        </w:rPr>
      </w:pPr>
    </w:p>
    <w:p w14:paraId="0C946B18" w14:textId="77777777" w:rsidR="005745AA" w:rsidRDefault="00843289">
      <w:pPr>
        <w:pStyle w:val="ParagraphStyle2"/>
        <w:framePr w:w="3529" w:h="331" w:hRule="exact" w:wrap="none" w:vAnchor="page" w:hAnchor="margin" w:x="4363" w:y="9986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t30348012</w:t>
      </w:r>
    </w:p>
    <w:p w14:paraId="34DD2D12" w14:textId="77777777" w:rsidR="005745AA" w:rsidRDefault="00843289">
      <w:pPr>
        <w:pStyle w:val="ParagraphStyle2"/>
        <w:framePr w:w="7864" w:h="316" w:hRule="exact" w:wrap="none" w:vAnchor="page" w:hAnchor="margin" w:x="28" w:y="10583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Liefern, montieren</w:t>
      </w:r>
    </w:p>
    <w:sectPr w:rsidR="005745AA">
      <w:pgSz w:w="12240" w:h="15840"/>
      <w:pgMar w:top="1440" w:right="1440" w:bottom="878" w:left="144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5AA"/>
    <w:rsid w:val="005745AA"/>
    <w:rsid w:val="00843289"/>
    <w:rsid w:val="00AB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F267"/>
  <w15:docId w15:val="{9B762F03-7B5C-41B1-B388-2153248C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</w:style>
  <w:style w:type="character" w:styleId="Zeilennummer">
    <w:name w:val="line number"/>
    <w:basedOn w:val="Absatz-Standardschriftar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 w:cs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2"/>
      <w:szCs w:val="22"/>
      <w:u w:val="none"/>
    </w:rPr>
  </w:style>
  <w:style w:type="table" w:styleId="TabelleEinfach1">
    <w:name w:val="Table Simple 1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Matthias Kulik</cp:lastModifiedBy>
  <cp:revision>2</cp:revision>
  <dcterms:created xsi:type="dcterms:W3CDTF">2024-10-02T10:26:00Z</dcterms:created>
  <dcterms:modified xsi:type="dcterms:W3CDTF">2024-10-02T10:26:00Z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23.1.6.0</vt:lpwstr>
  </property>
</Properties>
</file>